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348"/>
        <w:gridCol w:w="5508"/>
      </w:tblGrid>
      <w:tr w:rsidR="00596F5F" w:rsidTr="00E56F33">
        <w:tc>
          <w:tcPr>
            <w:tcW w:w="3348" w:type="dxa"/>
            <w:tcMar>
              <w:top w:w="0" w:type="dxa"/>
              <w:left w:w="108" w:type="dxa"/>
              <w:bottom w:w="0" w:type="dxa"/>
              <w:right w:w="108" w:type="dxa"/>
            </w:tcMar>
            <w:hideMark/>
          </w:tcPr>
          <w:p w:rsidR="00596F5F" w:rsidRDefault="00596F5F" w:rsidP="00E56F33">
            <w:pPr>
              <w:pStyle w:val="NormalWeb"/>
              <w:spacing w:before="120" w:beforeAutospacing="0"/>
              <w:jc w:val="center"/>
            </w:pPr>
            <w:r>
              <w:rPr>
                <w:b/>
                <w:bCs/>
                <w:lang w:val="vi-VN"/>
              </w:rPr>
              <w:t>BỘ CÔNG THƯƠNG</w:t>
            </w:r>
            <w:r>
              <w:rPr>
                <w:b/>
                <w:bCs/>
                <w:lang w:val="vi-VN"/>
              </w:rPr>
              <w:br/>
              <w:t>-------</w:t>
            </w:r>
          </w:p>
        </w:tc>
        <w:tc>
          <w:tcPr>
            <w:tcW w:w="5508" w:type="dxa"/>
            <w:tcMar>
              <w:top w:w="0" w:type="dxa"/>
              <w:left w:w="108" w:type="dxa"/>
              <w:bottom w:w="0" w:type="dxa"/>
              <w:right w:w="108" w:type="dxa"/>
            </w:tcMar>
            <w:hideMark/>
          </w:tcPr>
          <w:p w:rsidR="00596F5F" w:rsidRDefault="00596F5F" w:rsidP="00E56F33">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596F5F" w:rsidTr="00E56F33">
        <w:tc>
          <w:tcPr>
            <w:tcW w:w="3348" w:type="dxa"/>
            <w:tcMar>
              <w:top w:w="0" w:type="dxa"/>
              <w:left w:w="108" w:type="dxa"/>
              <w:bottom w:w="0" w:type="dxa"/>
              <w:right w:w="108" w:type="dxa"/>
            </w:tcMar>
            <w:hideMark/>
          </w:tcPr>
          <w:p w:rsidR="00596F5F" w:rsidRDefault="00596F5F" w:rsidP="00E56F33">
            <w:pPr>
              <w:pStyle w:val="NormalWeb"/>
              <w:spacing w:before="120" w:beforeAutospacing="0"/>
              <w:jc w:val="center"/>
            </w:pPr>
            <w:r>
              <w:rPr>
                <w:lang w:val="vi-VN"/>
              </w:rPr>
              <w:t xml:space="preserve">Số: </w:t>
            </w:r>
            <w:r>
              <w:t>3044</w:t>
            </w:r>
            <w:r>
              <w:rPr>
                <w:lang w:val="vi-VN"/>
              </w:rPr>
              <w:t>/QĐ-BCT</w:t>
            </w:r>
          </w:p>
        </w:tc>
        <w:tc>
          <w:tcPr>
            <w:tcW w:w="5508" w:type="dxa"/>
            <w:tcMar>
              <w:top w:w="0" w:type="dxa"/>
              <w:left w:w="108" w:type="dxa"/>
              <w:bottom w:w="0" w:type="dxa"/>
              <w:right w:w="108" w:type="dxa"/>
            </w:tcMar>
            <w:hideMark/>
          </w:tcPr>
          <w:p w:rsidR="00596F5F" w:rsidRDefault="00596F5F" w:rsidP="00E56F33">
            <w:pPr>
              <w:pStyle w:val="NormalWeb"/>
              <w:spacing w:before="120" w:beforeAutospacing="0"/>
              <w:jc w:val="right"/>
            </w:pPr>
            <w:r>
              <w:rPr>
                <w:i/>
                <w:iCs/>
                <w:lang w:val="vi-VN"/>
              </w:rPr>
              <w:t xml:space="preserve">Hà Nội, ngày 04 tháng </w:t>
            </w:r>
            <w:r>
              <w:rPr>
                <w:i/>
                <w:iCs/>
              </w:rPr>
              <w:t>0</w:t>
            </w:r>
            <w:r>
              <w:rPr>
                <w:i/>
                <w:iCs/>
                <w:lang w:val="vi-VN"/>
              </w:rPr>
              <w:t>8 năm 2017</w:t>
            </w:r>
          </w:p>
        </w:tc>
      </w:tr>
    </w:tbl>
    <w:p w:rsidR="00596F5F" w:rsidRDefault="00596F5F" w:rsidP="00596F5F">
      <w:pPr>
        <w:pStyle w:val="NormalWeb"/>
        <w:spacing w:before="120" w:beforeAutospacing="0"/>
      </w:pPr>
      <w:r>
        <w:t> </w:t>
      </w:r>
    </w:p>
    <w:p w:rsidR="00596F5F" w:rsidRDefault="00596F5F" w:rsidP="00596F5F">
      <w:pPr>
        <w:pStyle w:val="NormalWeb"/>
        <w:spacing w:before="120" w:beforeAutospacing="0"/>
        <w:jc w:val="center"/>
      </w:pPr>
      <w:bookmarkStart w:id="0" w:name="loai_1"/>
      <w:r>
        <w:rPr>
          <w:b/>
          <w:bCs/>
          <w:lang w:val="vi-VN"/>
        </w:rPr>
        <w:t>QUYẾT ĐỊNH</w:t>
      </w:r>
      <w:bookmarkEnd w:id="0"/>
    </w:p>
    <w:p w:rsidR="00596F5F" w:rsidRDefault="00596F5F" w:rsidP="00596F5F">
      <w:pPr>
        <w:pStyle w:val="NormalWeb"/>
        <w:spacing w:before="120" w:beforeAutospacing="0"/>
        <w:jc w:val="center"/>
      </w:pPr>
      <w:bookmarkStart w:id="1" w:name="loai_1_name"/>
      <w:r>
        <w:rPr>
          <w:lang w:val="vi-VN"/>
        </w:rPr>
        <w:t>ÁP DỤNG BIỆN PHÁP TỰ VỆ TẠM THỜI</w:t>
      </w:r>
      <w:bookmarkEnd w:id="1"/>
    </w:p>
    <w:p w:rsidR="00596F5F" w:rsidRDefault="00596F5F" w:rsidP="00596F5F">
      <w:pPr>
        <w:pStyle w:val="NormalWeb"/>
        <w:spacing w:before="120" w:beforeAutospacing="0"/>
        <w:jc w:val="center"/>
      </w:pPr>
      <w:r>
        <w:rPr>
          <w:b/>
          <w:bCs/>
          <w:lang w:val="vi-VN"/>
        </w:rPr>
        <w:t>BỘ TRƯỞNG BỘ CÔNG THƯƠNG</w:t>
      </w:r>
    </w:p>
    <w:p w:rsidR="00596F5F" w:rsidRDefault="00596F5F" w:rsidP="00596F5F">
      <w:pPr>
        <w:pStyle w:val="NormalWeb"/>
        <w:spacing w:before="120" w:beforeAutospacing="0"/>
      </w:pPr>
      <w:r>
        <w:rPr>
          <w:i/>
          <w:iCs/>
          <w:lang w:val="vi-VN"/>
        </w:rPr>
        <w:t>Căn cứ Pháp lệnh số 42/2002/PL-</w:t>
      </w:r>
      <w:r>
        <w:rPr>
          <w:i/>
          <w:iCs/>
        </w:rPr>
        <w:t>U</w:t>
      </w:r>
      <w:r>
        <w:rPr>
          <w:i/>
          <w:iCs/>
          <w:lang w:val="vi-VN"/>
        </w:rPr>
        <w:t>BTVQH10 ngày 25 tháng 5 năm 2002 của Ủy ban Thường vụ Quốc hội về tự vệ trong nhập khẩu hàng hóa nước ngoài vào Việt Nam;</w:t>
      </w:r>
    </w:p>
    <w:p w:rsidR="00596F5F" w:rsidRDefault="00596F5F" w:rsidP="00596F5F">
      <w:pPr>
        <w:pStyle w:val="NormalWeb"/>
        <w:spacing w:before="120" w:beforeAutospacing="0"/>
      </w:pPr>
      <w:r>
        <w:rPr>
          <w:i/>
          <w:iCs/>
          <w:lang w:val="vi-VN"/>
        </w:rPr>
        <w:t>Căn cứ Nghị định số 150/2003/NĐ-CP ngày 08 tháng 12 năm 2003 của Chính phủ quy định chi tiết thi hành Pháp lệnh về tự vệ trong nhập khẩu hàng hóa nước ngoài vào Việt Nam;</w:t>
      </w:r>
    </w:p>
    <w:p w:rsidR="00596F5F" w:rsidRDefault="00596F5F" w:rsidP="00596F5F">
      <w:pPr>
        <w:pStyle w:val="NormalWeb"/>
        <w:spacing w:before="120" w:beforeAutospacing="0"/>
      </w:pPr>
      <w:r>
        <w:rPr>
          <w:i/>
          <w:iCs/>
          <w:lang w:val="vi-VN"/>
        </w:rPr>
        <w:t>Căn cứ Nghị định số 95/2012/NĐ-CP ngày 12 tháng 11 năm 2012 của Chính phủ quy định chức năng, nhiệm vụ, quyền hạn và cơ cấu tổ chức của Bộ Công Thương;</w:t>
      </w:r>
    </w:p>
    <w:p w:rsidR="00596F5F" w:rsidRDefault="00596F5F" w:rsidP="00596F5F">
      <w:pPr>
        <w:pStyle w:val="NormalWeb"/>
        <w:spacing w:before="120" w:beforeAutospacing="0"/>
      </w:pPr>
      <w:r>
        <w:rPr>
          <w:i/>
          <w:iCs/>
          <w:lang w:val="vi-VN"/>
        </w:rPr>
        <w:t>Căn cứ Quyết định số 848/QĐ-BCT ngày 05 tháng 02 năm 2013 của Bộ trưởng Bộ Công Thương quy định chức năng, nhiệm vụ, quyền hạn và cơ cấu tổ chức của Cục Quản lý cạnh tranh;</w:t>
      </w:r>
    </w:p>
    <w:p w:rsidR="00596F5F" w:rsidRDefault="00596F5F" w:rsidP="00596F5F">
      <w:pPr>
        <w:pStyle w:val="NormalWeb"/>
        <w:spacing w:before="120" w:beforeAutospacing="0"/>
      </w:pPr>
      <w:r>
        <w:rPr>
          <w:i/>
          <w:iCs/>
          <w:lang w:val="vi-VN"/>
        </w:rPr>
        <w:t>Theo đề nghị của Cục trưởng Cục Quản lý cạnh tranh,</w:t>
      </w:r>
    </w:p>
    <w:p w:rsidR="00596F5F" w:rsidRDefault="00596F5F" w:rsidP="00596F5F">
      <w:pPr>
        <w:pStyle w:val="NormalWeb"/>
        <w:spacing w:before="120" w:beforeAutospacing="0"/>
        <w:jc w:val="center"/>
      </w:pPr>
      <w:r>
        <w:rPr>
          <w:b/>
          <w:bCs/>
          <w:lang w:val="vi-VN"/>
        </w:rPr>
        <w:t>QUYẾT ĐỊNH:</w:t>
      </w:r>
    </w:p>
    <w:p w:rsidR="00596F5F" w:rsidRDefault="00596F5F" w:rsidP="00596F5F">
      <w:pPr>
        <w:pStyle w:val="NormalWeb"/>
        <w:spacing w:before="120" w:beforeAutospacing="0"/>
      </w:pPr>
      <w:bookmarkStart w:id="2" w:name="dieu_1"/>
      <w:r>
        <w:rPr>
          <w:b/>
          <w:bCs/>
          <w:lang w:val="vi-VN"/>
        </w:rPr>
        <w:t>Điều 1.</w:t>
      </w:r>
      <w:bookmarkEnd w:id="2"/>
      <w:r>
        <w:rPr>
          <w:b/>
          <w:bCs/>
          <w:lang w:val="vi-VN"/>
        </w:rPr>
        <w:t xml:space="preserve"> </w:t>
      </w:r>
      <w:bookmarkStart w:id="3" w:name="dieu_1_name"/>
      <w:r>
        <w:rPr>
          <w:lang w:val="vi-VN"/>
        </w:rPr>
        <w:t>Áp dụng biện pháp tự vệ tạm thời đối với sản phẩm phân bón DAP và MAP có mã HS: 3105.10.20; 3105.10.90; 3105.20.00; 3105.30.00; 3105.40.00; 3105.51.00; 3105.59.00; 3105.90.00 nhập khẩu vào Việt Nam từ các nước/vùng lãnh thổ khác nhau với nội dung chi tiết nêu trong Thông báo gửi kèm theo Quyết định này.</w:t>
      </w:r>
      <w:bookmarkEnd w:id="3"/>
    </w:p>
    <w:p w:rsidR="00596F5F" w:rsidRDefault="00596F5F" w:rsidP="00596F5F">
      <w:pPr>
        <w:pStyle w:val="NormalWeb"/>
        <w:spacing w:before="120" w:beforeAutospacing="0"/>
      </w:pPr>
      <w:bookmarkStart w:id="4" w:name="dieu_2"/>
      <w:r>
        <w:rPr>
          <w:b/>
          <w:bCs/>
          <w:lang w:val="vi-VN"/>
        </w:rPr>
        <w:t>Điều 2.</w:t>
      </w:r>
      <w:bookmarkEnd w:id="4"/>
      <w:r>
        <w:rPr>
          <w:b/>
          <w:bCs/>
          <w:lang w:val="vi-VN"/>
        </w:rPr>
        <w:t xml:space="preserve"> </w:t>
      </w:r>
      <w:bookmarkStart w:id="5" w:name="dieu_2_name"/>
      <w:r>
        <w:rPr>
          <w:lang w:val="vi-VN"/>
        </w:rPr>
        <w:t>Trình tự thủ tục áp dụng biện pháp tự vệ tạm thời được thực hiện theo pháp luật về tự vệ trong nhập khẩu hàng hóa nước ngoài vào Việt Nam.</w:t>
      </w:r>
      <w:bookmarkEnd w:id="5"/>
    </w:p>
    <w:p w:rsidR="00596F5F" w:rsidRDefault="00596F5F" w:rsidP="00596F5F">
      <w:pPr>
        <w:pStyle w:val="NormalWeb"/>
        <w:spacing w:before="120" w:beforeAutospacing="0"/>
      </w:pPr>
      <w:bookmarkStart w:id="6" w:name="dieu_3"/>
      <w:r>
        <w:rPr>
          <w:b/>
          <w:bCs/>
          <w:lang w:val="vi-VN"/>
        </w:rPr>
        <w:t>Điều 3.</w:t>
      </w:r>
      <w:bookmarkEnd w:id="6"/>
      <w:r>
        <w:rPr>
          <w:b/>
          <w:bCs/>
          <w:lang w:val="vi-VN"/>
        </w:rPr>
        <w:t xml:space="preserve"> </w:t>
      </w:r>
      <w:bookmarkStart w:id="7" w:name="dieu_3_name"/>
      <w:r>
        <w:rPr>
          <w:lang w:val="vi-VN"/>
        </w:rPr>
        <w:t>Quyết định này có hiệu lực thi hành sau 15 ngày kể từ ngày ban hành.</w:t>
      </w:r>
      <w:bookmarkEnd w:id="7"/>
    </w:p>
    <w:p w:rsidR="00596F5F" w:rsidRDefault="00596F5F" w:rsidP="00596F5F">
      <w:pPr>
        <w:pStyle w:val="NormalWeb"/>
        <w:spacing w:before="120" w:beforeAutospacing="0"/>
      </w:pPr>
      <w:bookmarkStart w:id="8" w:name="dieu_4"/>
      <w:r>
        <w:rPr>
          <w:b/>
          <w:bCs/>
          <w:lang w:val="vi-VN"/>
        </w:rPr>
        <w:t>Điều 4.</w:t>
      </w:r>
      <w:bookmarkEnd w:id="8"/>
      <w:r>
        <w:rPr>
          <w:b/>
          <w:bCs/>
          <w:lang w:val="vi-VN"/>
        </w:rPr>
        <w:t xml:space="preserve"> </w:t>
      </w:r>
      <w:bookmarkStart w:id="9" w:name="dieu_4_name"/>
      <w:r>
        <w:rPr>
          <w:lang w:val="vi-VN"/>
        </w:rPr>
        <w:t>Cục trưởng Cục Quản lý cạnh tranh, Chánh văn phòng Bộ và Thủ trưởng các đơn vị, các bên liên quan chịu trách nhiệm thi hành Quyết định này.</w:t>
      </w:r>
      <w:bookmarkEnd w:id="9"/>
      <w:r>
        <w:t> </w:t>
      </w:r>
    </w:p>
    <w:tbl>
      <w:tblPr>
        <w:tblW w:w="0" w:type="auto"/>
        <w:tblCellMar>
          <w:left w:w="0" w:type="dxa"/>
          <w:right w:w="0" w:type="dxa"/>
        </w:tblCellMar>
        <w:tblLook w:val="04A0" w:firstRow="1" w:lastRow="0" w:firstColumn="1" w:lastColumn="0" w:noHBand="0" w:noVBand="1"/>
      </w:tblPr>
      <w:tblGrid>
        <w:gridCol w:w="4428"/>
        <w:gridCol w:w="4428"/>
      </w:tblGrid>
      <w:tr w:rsidR="00596F5F" w:rsidTr="00E56F33">
        <w:tc>
          <w:tcPr>
            <w:tcW w:w="4428" w:type="dxa"/>
            <w:tcMar>
              <w:top w:w="0" w:type="dxa"/>
              <w:left w:w="108" w:type="dxa"/>
              <w:bottom w:w="0" w:type="dxa"/>
              <w:right w:w="108" w:type="dxa"/>
            </w:tcMar>
            <w:hideMark/>
          </w:tcPr>
          <w:p w:rsidR="00596F5F" w:rsidRDefault="00596F5F" w:rsidP="00E56F33">
            <w:pPr>
              <w:pStyle w:val="NormalWeb"/>
              <w:spacing w:before="120" w:beforeAutospacing="0"/>
            </w:pPr>
            <w:r>
              <w:rPr>
                <w:lang w:val="vi-VN"/>
              </w:rPr>
              <w:t> </w:t>
            </w:r>
          </w:p>
          <w:p w:rsidR="00596F5F" w:rsidRDefault="00596F5F" w:rsidP="00E56F33">
            <w:pPr>
              <w:pStyle w:val="NormalWeb"/>
              <w:spacing w:before="120" w:beforeAutospacing="0"/>
            </w:pPr>
            <w:r>
              <w:rPr>
                <w:b/>
                <w:bCs/>
                <w:i/>
                <w:iCs/>
                <w:lang w:val="vi-VN"/>
              </w:rPr>
              <w:t>Nơi nhận:</w:t>
            </w:r>
            <w:r>
              <w:rPr>
                <w:b/>
                <w:bCs/>
                <w:i/>
                <w:iCs/>
                <w:lang w:val="vi-VN"/>
              </w:rPr>
              <w:br/>
            </w:r>
            <w:r>
              <w:rPr>
                <w:sz w:val="16"/>
                <w:szCs w:val="16"/>
                <w:lang w:val="vi-VN"/>
              </w:rPr>
              <w:lastRenderedPageBreak/>
              <w:t>- Như Điều 4;</w:t>
            </w:r>
            <w:r>
              <w:rPr>
                <w:sz w:val="16"/>
                <w:szCs w:val="16"/>
                <w:lang w:val="vi-VN"/>
              </w:rPr>
              <w:br/>
              <w:t>- Văn phòng Chính phủ;</w:t>
            </w:r>
            <w:r>
              <w:rPr>
                <w:sz w:val="16"/>
                <w:szCs w:val="16"/>
                <w:lang w:val="vi-VN"/>
              </w:rPr>
              <w:br/>
              <w:t>- Website Chính phủ;</w:t>
            </w:r>
            <w:r>
              <w:rPr>
                <w:sz w:val="16"/>
                <w:szCs w:val="16"/>
                <w:lang w:val="vi-VN"/>
              </w:rPr>
              <w:br/>
              <w:t>- B</w:t>
            </w:r>
            <w:r>
              <w:rPr>
                <w:sz w:val="16"/>
                <w:szCs w:val="16"/>
              </w:rPr>
              <w:t xml:space="preserve">ộ </w:t>
            </w:r>
            <w:r>
              <w:rPr>
                <w:sz w:val="16"/>
                <w:szCs w:val="16"/>
                <w:lang w:val="vi-VN"/>
              </w:rPr>
              <w:t>NN và PTNT;</w:t>
            </w:r>
            <w:r>
              <w:rPr>
                <w:sz w:val="16"/>
                <w:szCs w:val="16"/>
                <w:lang w:val="vi-VN"/>
              </w:rPr>
              <w:br/>
              <w:t>- Bộ Tài chính;</w:t>
            </w:r>
            <w:r>
              <w:rPr>
                <w:sz w:val="16"/>
                <w:szCs w:val="16"/>
                <w:lang w:val="vi-VN"/>
              </w:rPr>
              <w:br/>
              <w:t>- Bộ Ngoại giao;</w:t>
            </w:r>
            <w:r>
              <w:rPr>
                <w:sz w:val="16"/>
                <w:szCs w:val="16"/>
                <w:lang w:val="vi-VN"/>
              </w:rPr>
              <w:br/>
              <w:t>- Bộ Thông tin và Truyền thông;</w:t>
            </w:r>
            <w:r>
              <w:rPr>
                <w:sz w:val="16"/>
                <w:szCs w:val="16"/>
                <w:lang w:val="vi-VN"/>
              </w:rPr>
              <w:br/>
              <w:t>- Tổng cục Hải quan;</w:t>
            </w:r>
            <w:r>
              <w:rPr>
                <w:sz w:val="16"/>
                <w:szCs w:val="16"/>
                <w:lang w:val="vi-VN"/>
              </w:rPr>
              <w:br/>
              <w:t>- Các Thứ tr</w:t>
            </w:r>
            <w:r>
              <w:rPr>
                <w:sz w:val="16"/>
                <w:szCs w:val="16"/>
              </w:rPr>
              <w:t>ưở</w:t>
            </w:r>
            <w:r>
              <w:rPr>
                <w:sz w:val="16"/>
                <w:szCs w:val="16"/>
                <w:lang w:val="vi-VN"/>
              </w:rPr>
              <w:t>ng;</w:t>
            </w:r>
            <w:r>
              <w:rPr>
                <w:sz w:val="16"/>
                <w:szCs w:val="16"/>
                <w:lang w:val="vi-VN"/>
              </w:rPr>
              <w:br/>
              <w:t>- Website Bộ Công Thương;</w:t>
            </w:r>
            <w:r>
              <w:rPr>
                <w:sz w:val="16"/>
                <w:szCs w:val="16"/>
                <w:lang w:val="vi-VN"/>
              </w:rPr>
              <w:br/>
              <w:t>- Các Vụ: ĐB, P</w:t>
            </w:r>
            <w:r>
              <w:rPr>
                <w:sz w:val="16"/>
                <w:szCs w:val="16"/>
              </w:rPr>
              <w:t xml:space="preserve">C, </w:t>
            </w:r>
            <w:r>
              <w:rPr>
                <w:sz w:val="16"/>
                <w:szCs w:val="16"/>
                <w:lang w:val="vi-VN"/>
              </w:rPr>
              <w:t>HTQT, KHCN;</w:t>
            </w:r>
            <w:r>
              <w:rPr>
                <w:sz w:val="16"/>
                <w:szCs w:val="16"/>
                <w:lang w:val="vi-VN"/>
              </w:rPr>
              <w:br/>
              <w:t>- Cục: XNK; Hóa Chất;</w:t>
            </w:r>
            <w:r>
              <w:rPr>
                <w:sz w:val="16"/>
                <w:szCs w:val="16"/>
                <w:lang w:val="vi-VN"/>
              </w:rPr>
              <w:br/>
              <w:t>- Văn phòng BCĐLN HNQT về Kinh tế;</w:t>
            </w:r>
            <w:r>
              <w:rPr>
                <w:sz w:val="16"/>
                <w:szCs w:val="16"/>
                <w:lang w:val="vi-VN"/>
              </w:rPr>
              <w:br/>
              <w:t>- Lưu: VT, QLCT (04).</w:t>
            </w:r>
          </w:p>
        </w:tc>
        <w:tc>
          <w:tcPr>
            <w:tcW w:w="4428" w:type="dxa"/>
            <w:tcMar>
              <w:top w:w="0" w:type="dxa"/>
              <w:left w:w="108" w:type="dxa"/>
              <w:bottom w:w="0" w:type="dxa"/>
              <w:right w:w="108" w:type="dxa"/>
            </w:tcMar>
            <w:hideMark/>
          </w:tcPr>
          <w:p w:rsidR="00596F5F" w:rsidRDefault="00596F5F" w:rsidP="00E56F33">
            <w:pPr>
              <w:pStyle w:val="NormalWeb"/>
              <w:spacing w:before="120" w:beforeAutospacing="0"/>
              <w:jc w:val="center"/>
            </w:pPr>
            <w:r>
              <w:rPr>
                <w:b/>
                <w:bCs/>
                <w:lang w:val="vi-VN"/>
              </w:rPr>
              <w:lastRenderedPageBreak/>
              <w:t>B</w:t>
            </w:r>
            <w:r>
              <w:rPr>
                <w:b/>
                <w:bCs/>
              </w:rPr>
              <w:t xml:space="preserve">Ộ </w:t>
            </w:r>
            <w:r>
              <w:rPr>
                <w:b/>
                <w:bCs/>
                <w:lang w:val="vi-VN"/>
              </w:rPr>
              <w:t>TRƯỞNG</w:t>
            </w:r>
            <w:r>
              <w:rPr>
                <w:b/>
                <w:bCs/>
              </w:rPr>
              <w:br/>
            </w:r>
            <w:r>
              <w:rPr>
                <w:b/>
                <w:bCs/>
              </w:rPr>
              <w:br/>
            </w:r>
            <w:r>
              <w:rPr>
                <w:b/>
                <w:bCs/>
              </w:rPr>
              <w:br/>
            </w:r>
            <w:r>
              <w:rPr>
                <w:b/>
                <w:bCs/>
              </w:rPr>
              <w:lastRenderedPageBreak/>
              <w:br/>
            </w:r>
            <w:r>
              <w:rPr>
                <w:b/>
                <w:bCs/>
              </w:rPr>
              <w:br/>
              <w:t>Trần Tuấn Anh</w:t>
            </w:r>
          </w:p>
        </w:tc>
      </w:tr>
    </w:tbl>
    <w:p w:rsidR="00596F5F" w:rsidRDefault="00596F5F" w:rsidP="00596F5F">
      <w:pPr>
        <w:pStyle w:val="NormalWeb"/>
        <w:spacing w:before="120" w:beforeAutospacing="0"/>
      </w:pPr>
      <w:r>
        <w:rPr>
          <w:lang w:val="vi-VN"/>
        </w:rPr>
        <w:lastRenderedPageBreak/>
        <w:t> </w:t>
      </w:r>
    </w:p>
    <w:p w:rsidR="00596F5F" w:rsidRDefault="00596F5F" w:rsidP="00596F5F">
      <w:pPr>
        <w:pStyle w:val="NormalWeb"/>
        <w:spacing w:before="120" w:beforeAutospacing="0"/>
        <w:jc w:val="center"/>
      </w:pPr>
      <w:bookmarkStart w:id="10" w:name="loai_2"/>
      <w:r>
        <w:rPr>
          <w:b/>
          <w:bCs/>
          <w:lang w:val="vi-VN"/>
        </w:rPr>
        <w:t>THÔNG BÁO</w:t>
      </w:r>
      <w:bookmarkEnd w:id="10"/>
    </w:p>
    <w:p w:rsidR="00596F5F" w:rsidRDefault="00596F5F" w:rsidP="00596F5F">
      <w:pPr>
        <w:pStyle w:val="NormalWeb"/>
        <w:spacing w:before="120" w:beforeAutospacing="0"/>
        <w:jc w:val="center"/>
      </w:pPr>
      <w:bookmarkStart w:id="11" w:name="loai_2_name"/>
      <w:r>
        <w:rPr>
          <w:lang w:val="vi-VN"/>
        </w:rPr>
        <w:t>V/V ÁP DỤNG BIỆN PHÁP TỰ VỆ TẠM THỜI</w:t>
      </w:r>
      <w:bookmarkEnd w:id="11"/>
      <w:r>
        <w:br/>
      </w:r>
      <w:r>
        <w:rPr>
          <w:i/>
          <w:iCs/>
          <w:lang w:val="vi-VN"/>
        </w:rPr>
        <w:t xml:space="preserve">(Kèm theo Quyết định số </w:t>
      </w:r>
      <w:r>
        <w:rPr>
          <w:i/>
          <w:iCs/>
        </w:rPr>
        <w:t>3044</w:t>
      </w:r>
      <w:r>
        <w:rPr>
          <w:i/>
          <w:iCs/>
          <w:lang w:val="vi-VN"/>
        </w:rPr>
        <w:t>/QĐ-BCT ngày 04 tháng 8 năm 2017 của Bộ trưởng Bộ Công Thương)</w:t>
      </w:r>
    </w:p>
    <w:p w:rsidR="00596F5F" w:rsidRDefault="00596F5F" w:rsidP="00596F5F">
      <w:pPr>
        <w:pStyle w:val="NormalWeb"/>
        <w:spacing w:before="120" w:beforeAutospacing="0"/>
      </w:pPr>
      <w:r>
        <w:rPr>
          <w:lang w:val="vi-VN"/>
        </w:rPr>
        <w:t>Bộ Công Thương thông báo nội dung chi tiết về việc áp dụng biện pháp tự vệ tạm thời đối với sản phẩm phân bón DAP và MAP, có mã HS: 3105.10.20; 3105.10.90; 3105.20.00; 3105.30.00; 3105.40.00; 3105.51.00; 3105.59.00; 3105.90.00 nhập khẩu vào Việt Nam (mã số vụ việc SG06) như sau:</w:t>
      </w:r>
    </w:p>
    <w:p w:rsidR="00596F5F" w:rsidRDefault="00596F5F" w:rsidP="00596F5F">
      <w:pPr>
        <w:pStyle w:val="NormalWeb"/>
        <w:spacing w:before="120" w:beforeAutospacing="0"/>
      </w:pPr>
      <w:bookmarkStart w:id="12" w:name="dieu_1_1"/>
      <w:r>
        <w:rPr>
          <w:b/>
          <w:bCs/>
          <w:lang w:val="vi-VN"/>
        </w:rPr>
        <w:t>1. Hàng hóa nhập khẩu bị áp dụng biện pháp tự vệ tạm thời</w:t>
      </w:r>
      <w:bookmarkEnd w:id="12"/>
    </w:p>
    <w:p w:rsidR="00596F5F" w:rsidRDefault="00596F5F" w:rsidP="00596F5F">
      <w:pPr>
        <w:pStyle w:val="NormalWeb"/>
        <w:spacing w:before="120" w:beforeAutospacing="0"/>
      </w:pPr>
      <w:r>
        <w:rPr>
          <w:lang w:val="vi-VN"/>
        </w:rPr>
        <w:t>Hàng hóa nhập khẩu bị áp dụng biện pháp tự vệ tạm thời là phân bón vô cơ phức hợp hoặc hỗn hợp thuộc các mã HS như sau: 3105.10.20; 3105.10.90; 3105.20.00; 3105.30.00; 3105.40.00; 3105.51.00; 3105.59.00; 3105.90.00.</w:t>
      </w:r>
    </w:p>
    <w:p w:rsidR="00596F5F" w:rsidRDefault="00596F5F" w:rsidP="00596F5F">
      <w:pPr>
        <w:pStyle w:val="NormalWeb"/>
        <w:spacing w:before="120" w:beforeAutospacing="0"/>
      </w:pPr>
      <w:r>
        <w:rPr>
          <w:b/>
          <w:bCs/>
          <w:i/>
          <w:iCs/>
          <w:lang w:val="vi-VN"/>
        </w:rPr>
        <w:t xml:space="preserve">Lưu </w:t>
      </w:r>
      <w:r>
        <w:rPr>
          <w:b/>
          <w:bCs/>
          <w:i/>
          <w:iCs/>
        </w:rPr>
        <w:t>ý</w:t>
      </w:r>
      <w:r>
        <w:rPr>
          <w:b/>
          <w:bCs/>
          <w:i/>
          <w:iCs/>
          <w:lang w:val="vi-VN"/>
        </w:rPr>
        <w:t>: các sản phẩm phân bón có một trong các thành phần có hàm lượng như sau sẽ được loại trừ khỏi phạm vi áp dụng biện pháp tự vệ tạm thời: Ni-tơ (N) &lt; 7% ; L</w:t>
      </w:r>
      <w:r>
        <w:rPr>
          <w:b/>
          <w:bCs/>
          <w:i/>
          <w:iCs/>
        </w:rPr>
        <w:t>â</w:t>
      </w:r>
      <w:r>
        <w:rPr>
          <w:b/>
          <w:bCs/>
          <w:i/>
          <w:iCs/>
          <w:lang w:val="vi-VN"/>
        </w:rPr>
        <w:t>n (P</w:t>
      </w:r>
      <w:r>
        <w:rPr>
          <w:b/>
          <w:bCs/>
          <w:i/>
          <w:iCs/>
          <w:vertAlign w:val="subscript"/>
          <w:lang w:val="vi-VN"/>
        </w:rPr>
        <w:t>2</w:t>
      </w:r>
      <w:r>
        <w:rPr>
          <w:b/>
          <w:bCs/>
          <w:i/>
          <w:iCs/>
        </w:rPr>
        <w:t>O</w:t>
      </w:r>
      <w:r>
        <w:rPr>
          <w:b/>
          <w:bCs/>
          <w:i/>
          <w:iCs/>
          <w:vertAlign w:val="subscript"/>
          <w:lang w:val="vi-VN"/>
        </w:rPr>
        <w:t>5</w:t>
      </w:r>
      <w:r>
        <w:rPr>
          <w:b/>
          <w:bCs/>
          <w:i/>
          <w:iCs/>
          <w:lang w:val="vi-VN"/>
        </w:rPr>
        <w:t>) &lt; 30% và Kali (K</w:t>
      </w:r>
      <w:r>
        <w:rPr>
          <w:b/>
          <w:bCs/>
          <w:i/>
          <w:iCs/>
          <w:vertAlign w:val="subscript"/>
          <w:lang w:val="vi-VN"/>
        </w:rPr>
        <w:t>2</w:t>
      </w:r>
      <w:r>
        <w:rPr>
          <w:b/>
          <w:bCs/>
          <w:i/>
          <w:iCs/>
        </w:rPr>
        <w:t>O</w:t>
      </w:r>
      <w:r>
        <w:rPr>
          <w:b/>
          <w:bCs/>
          <w:i/>
          <w:iCs/>
          <w:lang w:val="vi-VN"/>
        </w:rPr>
        <w:t>) &gt; 3%.</w:t>
      </w:r>
    </w:p>
    <w:p w:rsidR="00596F5F" w:rsidRDefault="00596F5F" w:rsidP="00596F5F">
      <w:pPr>
        <w:pStyle w:val="NormalWeb"/>
        <w:spacing w:before="120" w:beforeAutospacing="0"/>
      </w:pPr>
      <w:bookmarkStart w:id="13" w:name="dieu_2_1"/>
      <w:r>
        <w:rPr>
          <w:b/>
          <w:bCs/>
          <w:lang w:val="vi-VN"/>
        </w:rPr>
        <w:t>2. Mức thuế và thời gian áp dụng biện pháp tự vệ tạm thời</w:t>
      </w:r>
      <w:bookmarkEnd w:id="13"/>
    </w:p>
    <w:p w:rsidR="00596F5F" w:rsidRDefault="00596F5F" w:rsidP="00596F5F">
      <w:pPr>
        <w:pStyle w:val="NormalWeb"/>
        <w:spacing w:before="120" w:beforeAutospacing="0"/>
      </w:pPr>
      <w:r>
        <w:rPr>
          <w:lang w:val="vi-VN"/>
        </w:rPr>
        <w:t xml:space="preserve">a) Căn cứ </w:t>
      </w:r>
      <w:bookmarkStart w:id="14" w:name="dc_1"/>
      <w:r>
        <w:rPr>
          <w:lang w:val="vi-VN"/>
        </w:rPr>
        <w:t>Điều 20 của Pháp lệnh số 42/2002/PL-UBTVQH10</w:t>
      </w:r>
      <w:bookmarkEnd w:id="14"/>
      <w:r>
        <w:rPr>
          <w:lang w:val="vi-VN"/>
        </w:rPr>
        <w:t xml:space="preserve"> về tự vệ trong nhập khẩu hàng hóa nước ngoài vào Việt Nam (Pháp lệnh số 42/2002), Bộ Công Thương sẽ áp dụng biện pháp tự vệ tạm thời dưới hình thức thuế nhập khẩu bổ sung. </w:t>
      </w:r>
      <w:r>
        <w:rPr>
          <w:b/>
          <w:bCs/>
          <w:u w:val="single"/>
          <w:lang w:val="vi-VN"/>
        </w:rPr>
        <w:t>Mức thuế tự vệ t</w:t>
      </w:r>
      <w:r>
        <w:rPr>
          <w:b/>
          <w:bCs/>
          <w:u w:val="single"/>
        </w:rPr>
        <w:t>ạ</w:t>
      </w:r>
      <w:r>
        <w:rPr>
          <w:b/>
          <w:bCs/>
          <w:u w:val="single"/>
          <w:lang w:val="vi-VN"/>
        </w:rPr>
        <w:t>m thời là 1,855,790 VND/tấn</w:t>
      </w:r>
      <w:r>
        <w:rPr>
          <w:lang w:val="vi-VN"/>
        </w:rPr>
        <w:t>.</w:t>
      </w:r>
    </w:p>
    <w:p w:rsidR="00596F5F" w:rsidRDefault="00596F5F" w:rsidP="00596F5F">
      <w:pPr>
        <w:pStyle w:val="NormalWeb"/>
        <w:spacing w:before="120" w:beforeAutospacing="0"/>
      </w:pPr>
      <w:r>
        <w:rPr>
          <w:lang w:val="vi-VN"/>
        </w:rPr>
        <w:t xml:space="preserve">b) Biện pháp tự vệ tạm thời có hiệu lực sau 15 ngày kể từ ngày Bộ Công Thương ban hành Quyết định áp dụng biện pháp tự vệ tạm thời, tức là từ </w:t>
      </w:r>
      <w:r>
        <w:rPr>
          <w:b/>
          <w:bCs/>
          <w:u w:val="single"/>
          <w:lang w:val="vi-VN"/>
        </w:rPr>
        <w:t>ngày 19 tháng 8 năm 2017</w:t>
      </w:r>
      <w:r>
        <w:rPr>
          <w:lang w:val="vi-VN"/>
        </w:rPr>
        <w:t xml:space="preserve"> chính thức có hiệu lực.</w:t>
      </w:r>
    </w:p>
    <w:p w:rsidR="00596F5F" w:rsidRDefault="00596F5F" w:rsidP="00596F5F">
      <w:pPr>
        <w:pStyle w:val="NormalWeb"/>
        <w:spacing w:before="120" w:beforeAutospacing="0"/>
      </w:pPr>
      <w:r>
        <w:rPr>
          <w:lang w:val="vi-VN"/>
        </w:rPr>
        <w:t>c) Biện pháp tự vệ tạm thời được áp dụng trong khoảng thời gian không quá 200 ngày kể từ ngày có hiệu lực.</w:t>
      </w:r>
    </w:p>
    <w:p w:rsidR="00596F5F" w:rsidRDefault="00596F5F" w:rsidP="00596F5F">
      <w:pPr>
        <w:pStyle w:val="NormalWeb"/>
        <w:spacing w:before="120" w:beforeAutospacing="0"/>
      </w:pPr>
      <w:r>
        <w:rPr>
          <w:lang w:val="vi-VN"/>
        </w:rPr>
        <w:lastRenderedPageBreak/>
        <w:t>d) Biện pháp tự vệ tạm thời sẽ chấm dứt hiệu lực trong các trường hợp sau đây:</w:t>
      </w:r>
    </w:p>
    <w:p w:rsidR="00596F5F" w:rsidRDefault="00596F5F" w:rsidP="00596F5F">
      <w:pPr>
        <w:pStyle w:val="NormalWeb"/>
        <w:spacing w:before="120" w:beforeAutospacing="0"/>
      </w:pPr>
      <w:r>
        <w:rPr>
          <w:lang w:val="vi-VN"/>
        </w:rPr>
        <w:t>• Sau ngày 06 tháng 3 năm 2018; hoặc</w:t>
      </w:r>
    </w:p>
    <w:p w:rsidR="00596F5F" w:rsidRDefault="00596F5F" w:rsidP="00596F5F">
      <w:pPr>
        <w:pStyle w:val="NormalWeb"/>
        <w:spacing w:before="120" w:beforeAutospacing="0"/>
      </w:pPr>
      <w:r>
        <w:rPr>
          <w:lang w:val="vi-VN"/>
        </w:rPr>
        <w:t>• Bộ Công Thương ban hành Quyết định áp dụng biện pháp tự vệ chính thức.</w:t>
      </w:r>
    </w:p>
    <w:p w:rsidR="00596F5F" w:rsidRDefault="00596F5F" w:rsidP="00596F5F">
      <w:pPr>
        <w:pStyle w:val="NormalWeb"/>
        <w:spacing w:before="120" w:beforeAutospacing="0"/>
      </w:pPr>
      <w:r>
        <w:rPr>
          <w:lang w:val="vi-VN"/>
        </w:rPr>
        <w:t xml:space="preserve">d) Căn cứ </w:t>
      </w:r>
      <w:bookmarkStart w:id="15" w:name="dc_2"/>
      <w:r>
        <w:rPr>
          <w:lang w:val="vi-VN"/>
        </w:rPr>
        <w:t>Khoản 7, Điều 20 của Pháp lệnh số 42/2002</w:t>
      </w:r>
      <w:bookmarkEnd w:id="15"/>
      <w:r>
        <w:rPr>
          <w:lang w:val="vi-VN"/>
        </w:rPr>
        <w:t>, trong trường hợp Quyết định cuối cùng của Bộ trưởng Bộ Công Thương cho thấy việc thi hành biện pháp tự vệ tạm thời là không cần thiết hoặc mức thuế tự vệ cuối cùng thấp hơn mức thuế tự vệ tạm thời đã áp dụng thì khoản chênh lệch thuế đó sẽ được hoàn trả cho người nộp thuế theo quy định của pháp luật.</w:t>
      </w:r>
    </w:p>
    <w:p w:rsidR="00596F5F" w:rsidRDefault="00596F5F" w:rsidP="00596F5F">
      <w:pPr>
        <w:pStyle w:val="NormalWeb"/>
        <w:spacing w:before="120" w:beforeAutospacing="0"/>
      </w:pPr>
      <w:bookmarkStart w:id="16" w:name="dieu_3_1"/>
      <w:r>
        <w:rPr>
          <w:b/>
          <w:bCs/>
          <w:lang w:val="vi-VN"/>
        </w:rPr>
        <w:t>3. Các quốc gia/vùng lãnh thổ được miễn trừ áp dụng biện pháp tự vệ tạm thời</w:t>
      </w:r>
      <w:bookmarkEnd w:id="16"/>
    </w:p>
    <w:p w:rsidR="00596F5F" w:rsidRDefault="00596F5F" w:rsidP="00596F5F">
      <w:pPr>
        <w:pStyle w:val="NormalWeb"/>
        <w:spacing w:before="120" w:beforeAutospacing="0"/>
      </w:pPr>
      <w:r>
        <w:rPr>
          <w:lang w:val="vi-VN"/>
        </w:rPr>
        <w:t xml:space="preserve">a) Theo quy định tại </w:t>
      </w:r>
      <w:bookmarkStart w:id="17" w:name="dc_3"/>
      <w:r>
        <w:rPr>
          <w:lang w:val="vi-VN"/>
        </w:rPr>
        <w:t>Điều 13 của Nghị định số 150/2003/NĐ-CP</w:t>
      </w:r>
      <w:bookmarkEnd w:id="17"/>
      <w:r>
        <w:rPr>
          <w:lang w:val="vi-VN"/>
        </w:rPr>
        <w:t xml:space="preserve"> của Chính phủ ngày 08 tháng 12 năm 2003 quy định chi tiết thi hành Pháp lệnh về tự vệ trong nhập khẩu hàng hóa nước ngoài vào Việt Nam, biện pháp tự vệ tạm thời được áp dụng đối với hàng hóa nhập khẩu từ tất cả các quốc gia/vùng lãnh thổ, trừ các quốc gia/vùng lãnh thổ đang phát triển có lượng xuất khẩu vào Việt Nam không quá 3% tổng lượng nhập khẩu của Việt Nam. Danh sách các quốc gia/vùng lãnh thổ được miễn trừ áp dụng biện pháp tự vệ tạm thời được liệt kê tại </w:t>
      </w:r>
      <w:r>
        <w:rPr>
          <w:b/>
          <w:bCs/>
          <w:u w:val="single"/>
          <w:lang w:val="vi-VN"/>
        </w:rPr>
        <w:t>Ph</w:t>
      </w:r>
      <w:r>
        <w:rPr>
          <w:b/>
          <w:bCs/>
          <w:u w:val="single"/>
        </w:rPr>
        <w:t>ụ</w:t>
      </w:r>
      <w:r>
        <w:rPr>
          <w:b/>
          <w:bCs/>
          <w:u w:val="single"/>
          <w:lang w:val="vi-VN"/>
        </w:rPr>
        <w:t xml:space="preserve"> l</w:t>
      </w:r>
      <w:r>
        <w:rPr>
          <w:b/>
          <w:bCs/>
          <w:u w:val="single"/>
        </w:rPr>
        <w:t>ụ</w:t>
      </w:r>
      <w:r>
        <w:rPr>
          <w:b/>
          <w:bCs/>
          <w:u w:val="single"/>
          <w:lang w:val="vi-VN"/>
        </w:rPr>
        <w:t>c</w:t>
      </w:r>
      <w:r>
        <w:rPr>
          <w:lang w:val="vi-VN"/>
        </w:rPr>
        <w:t xml:space="preserve"> kèm theo Thông báo này.</w:t>
      </w:r>
    </w:p>
    <w:p w:rsidR="00596F5F" w:rsidRDefault="00596F5F" w:rsidP="00596F5F">
      <w:pPr>
        <w:pStyle w:val="NormalWeb"/>
        <w:spacing w:before="120" w:beforeAutospacing="0"/>
      </w:pPr>
      <w:r>
        <w:rPr>
          <w:lang w:val="vi-VN"/>
        </w:rPr>
        <w:t>b) Đối với các tổ chức/cá nhân nhập khẩu, để được miễn trừ áp dụng biện pháp tự vệ tạm thời như trên, khi nhập khẩu hàng hóa cần phải cung cấp cho cơ quan hải quan các giấy tờ sau:</w:t>
      </w:r>
    </w:p>
    <w:p w:rsidR="00596F5F" w:rsidRDefault="00596F5F" w:rsidP="00596F5F">
      <w:pPr>
        <w:pStyle w:val="NormalWeb"/>
        <w:spacing w:before="120" w:beforeAutospacing="0"/>
      </w:pPr>
      <w:r>
        <w:rPr>
          <w:lang w:val="vi-VN"/>
        </w:rPr>
        <w:t xml:space="preserve">- Giấy chứng nhận xuất xứ (Certificate of Origin), trên đó ghi rõ hàng hóa nhập khẩu có xuất xứ từ các quốc gia/vùng lãnh thổ có trong danh sách tại Phụ lục của Thông báo này. Các quy định về Giấy chứng nhận xuất xứ được thực hiện theo </w:t>
      </w:r>
      <w:bookmarkStart w:id="18" w:name="dc_4"/>
      <w:r>
        <w:rPr>
          <w:lang w:val="vi-VN"/>
        </w:rPr>
        <w:t>Khoản 4, Điều 3 Nghị định 19/2006/NĐ-CP</w:t>
      </w:r>
      <w:bookmarkEnd w:id="18"/>
      <w:r>
        <w:rPr>
          <w:lang w:val="vi-VN"/>
        </w:rPr>
        <w:t xml:space="preserve"> ngày 20 tháng 2 năm 2006 quy định chi tiết Luật thương mại về xuất xứ hàng hóa đối với các lô hàng và Thông tư số 08/2006/TT-BTM của Bộ Thương mại (nay là Bộ Công Thương) ngày 17 tháng 4 năm 2006.</w:t>
      </w:r>
    </w:p>
    <w:p w:rsidR="00596F5F" w:rsidRDefault="00596F5F" w:rsidP="00596F5F">
      <w:pPr>
        <w:pStyle w:val="NormalWeb"/>
        <w:spacing w:before="120" w:beforeAutospacing="0"/>
      </w:pPr>
      <w:r>
        <w:rPr>
          <w:lang w:val="vi-VN"/>
        </w:rPr>
        <w:t xml:space="preserve">- Giấy chứng nhận chất lượng hàng hóa (Test Certificate) do nhà sản xuất sản phẩm ban hành và đặt tại các quốc gia/vùng lãnh thổ có trong danh sách tại </w:t>
      </w:r>
      <w:r>
        <w:rPr>
          <w:b/>
          <w:bCs/>
          <w:u w:val="single"/>
          <w:lang w:val="vi-VN"/>
        </w:rPr>
        <w:t>Phụ l</w:t>
      </w:r>
      <w:r>
        <w:rPr>
          <w:b/>
          <w:bCs/>
          <w:u w:val="single"/>
        </w:rPr>
        <w:t>ụ</w:t>
      </w:r>
      <w:r>
        <w:rPr>
          <w:b/>
          <w:bCs/>
          <w:u w:val="single"/>
          <w:lang w:val="vi-VN"/>
        </w:rPr>
        <w:t>c</w:t>
      </w:r>
      <w:r>
        <w:rPr>
          <w:lang w:val="vi-VN"/>
        </w:rPr>
        <w:t xml:space="preserve"> của Thông báo này ban hành.</w:t>
      </w:r>
    </w:p>
    <w:p w:rsidR="00596F5F" w:rsidRDefault="00596F5F" w:rsidP="00596F5F">
      <w:pPr>
        <w:pStyle w:val="NormalWeb"/>
        <w:spacing w:before="120" w:beforeAutospacing="0"/>
      </w:pPr>
      <w:bookmarkStart w:id="19" w:name="dieu_4_1"/>
      <w:r>
        <w:rPr>
          <w:b/>
          <w:bCs/>
          <w:lang w:val="vi-VN"/>
        </w:rPr>
        <w:t>4. Cơ sở áp dụng biện pháp tự vệ tạm thời</w:t>
      </w:r>
      <w:bookmarkEnd w:id="19"/>
    </w:p>
    <w:p w:rsidR="00596F5F" w:rsidRDefault="00596F5F" w:rsidP="00596F5F">
      <w:pPr>
        <w:pStyle w:val="NormalWeb"/>
        <w:spacing w:before="120" w:beforeAutospacing="0"/>
      </w:pPr>
      <w:r>
        <w:rPr>
          <w:lang w:val="vi-VN"/>
        </w:rPr>
        <w:t xml:space="preserve">Căn cứ theo số liệu nhập khẩu phân bón DAP, MAP và số liệu về thiệt hại của ngành sản xuất trong nước, Cơ quan điều tra xác định có sự gia tăng tương đối giữa lượng nhập khẩu phân bón DAP, MAP vào Việt Nam so với sản lượng sản xuất của ngành sản xuất trong nước dẫn đến thiệt hại nghiêm trọng của ngành sản xuất trong nước </w:t>
      </w:r>
      <w:r>
        <w:rPr>
          <w:i/>
          <w:iCs/>
          <w:lang w:val="vi-VN"/>
        </w:rPr>
        <w:t>(các phân tích và đánh giá chi tiết đề nghị xem Kết luận sơ bộ của vụ việc)</w:t>
      </w:r>
      <w:r>
        <w:rPr>
          <w:lang w:val="vi-VN"/>
        </w:rPr>
        <w:t>.</w:t>
      </w:r>
    </w:p>
    <w:p w:rsidR="00596F5F" w:rsidRDefault="00596F5F" w:rsidP="00596F5F">
      <w:pPr>
        <w:pStyle w:val="NormalWeb"/>
        <w:spacing w:before="120" w:beforeAutospacing="0"/>
      </w:pPr>
      <w:bookmarkStart w:id="20" w:name="dieu_5"/>
      <w:r>
        <w:rPr>
          <w:b/>
          <w:bCs/>
          <w:lang w:val="vi-VN"/>
        </w:rPr>
        <w:t>5. Thủ tục tiếp theo</w:t>
      </w:r>
      <w:bookmarkEnd w:id="20"/>
    </w:p>
    <w:p w:rsidR="00596F5F" w:rsidRDefault="00596F5F" w:rsidP="00596F5F">
      <w:pPr>
        <w:pStyle w:val="NormalWeb"/>
        <w:spacing w:before="120" w:beforeAutospacing="0"/>
      </w:pPr>
      <w:r>
        <w:rPr>
          <w:lang w:val="vi-VN"/>
        </w:rPr>
        <w:t xml:space="preserve">a) Sau khi Bộ Công Thương ban hành Kết luận điều tra sơ bộ và Quyết định áp dụng biện pháp tự vệ tạm thời, các bên liên quan có quyền trình bày ý kiến đối với các vấn đề về phạm vi sản </w:t>
      </w:r>
      <w:r>
        <w:rPr>
          <w:lang w:val="vi-VN"/>
        </w:rPr>
        <w:lastRenderedPageBreak/>
        <w:t>phẩm, kết luận điều tra của vụ việc và các nội dung khác có liên quan đến vụ việc. Đây sẽ là cơ sở quan trọng để Bộ Công Thương xem xét trước khi ban hành Kết luận cuối cùng của vụ việc. Bộ Công Thương lưu ý t</w:t>
      </w:r>
      <w:r>
        <w:t>ấ</w:t>
      </w:r>
      <w:r>
        <w:rPr>
          <w:lang w:val="vi-VN"/>
        </w:rPr>
        <w:t>t cả các ý kiến này c</w:t>
      </w:r>
      <w:r>
        <w:t>ầ</w:t>
      </w:r>
      <w:r>
        <w:rPr>
          <w:lang w:val="vi-VN"/>
        </w:rPr>
        <w:t xml:space="preserve">n phải gửi đến Bộ Công Thương (Cục Quản lý cạnh tranh) trước khi kết thúc thời gian điều tra chính thức của vụ việc. Thời hạn kết thúc điều tra của vụ việc là </w:t>
      </w:r>
      <w:r>
        <w:rPr>
          <w:b/>
          <w:bCs/>
          <w:u w:val="single"/>
          <w:lang w:val="vi-VN"/>
        </w:rPr>
        <w:t>ngày 12 tháng 11 năm 2017</w:t>
      </w:r>
      <w:r>
        <w:rPr>
          <w:lang w:val="vi-VN"/>
        </w:rPr>
        <w:t xml:space="preserve"> (trong trường hợp cần thiết thời hạn điều tra có thể gia hạn thêm một lần không quá 2 tháng).</w:t>
      </w:r>
    </w:p>
    <w:p w:rsidR="00596F5F" w:rsidRDefault="00596F5F" w:rsidP="00596F5F">
      <w:pPr>
        <w:pStyle w:val="NormalWeb"/>
        <w:spacing w:before="120" w:beforeAutospacing="0"/>
      </w:pPr>
      <w:r>
        <w:rPr>
          <w:lang w:val="vi-VN"/>
        </w:rPr>
        <w:t>b) Trước khi ban hành Kết luận cuối cùng về vụ việc, Bộ Công Thương sẽ tiếp tục làm việc với các bên liên quan đ</w:t>
      </w:r>
      <w:r>
        <w:t xml:space="preserve">ể </w:t>
      </w:r>
      <w:r>
        <w:rPr>
          <w:lang w:val="vi-VN"/>
        </w:rPr>
        <w:t xml:space="preserve">thu thập chứng cứ, tài liệu nhằm đánh giá </w:t>
      </w:r>
      <w:r>
        <w:rPr>
          <w:shd w:val="clear" w:color="auto" w:fill="FFFFFF"/>
          <w:lang w:val="vi-VN"/>
        </w:rPr>
        <w:t>tổng</w:t>
      </w:r>
      <w:r>
        <w:rPr>
          <w:lang w:val="vi-VN"/>
        </w:rPr>
        <w:t xml:space="preserve"> th</w:t>
      </w:r>
      <w:r>
        <w:t xml:space="preserve">ể </w:t>
      </w:r>
      <w:r>
        <w:rPr>
          <w:lang w:val="vi-VN"/>
        </w:rPr>
        <w:t>về vụ việc. Cơ quan điều tra sẽ tổ chức phiên tham vấn công khai với các bên liên quan đến vụ việc trước khi kết thúc điều tra. Thời gian tiến hành phiên tham vấn sẽ được thông báo cho các bên liên quan 30 ngày trước khi diễn ra phiên tham vấn. Chậm nhất là 10 ngày trước ngày tổ chức phiên tham vấn, các bên liên quan phải gửi văn bản đăng ký tham gia phiên tham vấn cho Cơ quan điều tra, trong đó nêu rõ những vấn đề cần tham vấn kèm theo lập luận bằng văn bản.</w:t>
      </w:r>
    </w:p>
    <w:p w:rsidR="00596F5F" w:rsidRDefault="00596F5F" w:rsidP="00596F5F">
      <w:pPr>
        <w:pStyle w:val="NormalWeb"/>
        <w:spacing w:before="120" w:beforeAutospacing="0"/>
      </w:pPr>
      <w:r>
        <w:rPr>
          <w:lang w:val="vi-VN"/>
        </w:rPr>
        <w:t xml:space="preserve">Các bên liên quan không bắt buộc phải có mặt tại các cuộc tham vấn. Nếu bên nào không có mặt tại các </w:t>
      </w:r>
      <w:r>
        <w:rPr>
          <w:shd w:val="clear" w:color="auto" w:fill="FFFFFF"/>
          <w:lang w:val="vi-VN"/>
        </w:rPr>
        <w:t>buổi</w:t>
      </w:r>
      <w:r>
        <w:rPr>
          <w:lang w:val="vi-VN"/>
        </w:rPr>
        <w:t xml:space="preserve"> tham vấn thì lợi ích của các bên vẫn được bảo đảm theo quy định của pháp luật.</w:t>
      </w:r>
    </w:p>
    <w:p w:rsidR="00596F5F" w:rsidRDefault="00596F5F" w:rsidP="00596F5F">
      <w:pPr>
        <w:pStyle w:val="NormalWeb"/>
        <w:spacing w:before="120" w:beforeAutospacing="0"/>
      </w:pPr>
      <w:bookmarkStart w:id="21" w:name="dieu_6"/>
      <w:r>
        <w:rPr>
          <w:b/>
          <w:bCs/>
          <w:lang w:val="vi-VN"/>
        </w:rPr>
        <w:t>6. Thông tin liên hệ</w:t>
      </w:r>
      <w:bookmarkEnd w:id="21"/>
    </w:p>
    <w:p w:rsidR="00596F5F" w:rsidRDefault="00596F5F" w:rsidP="00596F5F">
      <w:pPr>
        <w:pStyle w:val="NormalWeb"/>
        <w:spacing w:before="120" w:beforeAutospacing="0"/>
      </w:pPr>
      <w:r>
        <w:rPr>
          <w:lang w:val="vi-VN"/>
        </w:rPr>
        <w:t>Thông tin về Quyết định, thông báo áp dụng biện pháp tự vệ tạm thời đối với sản phẩm phân bón DAP và MAP và K</w:t>
      </w:r>
      <w:r>
        <w:t>ế</w:t>
      </w:r>
      <w:r>
        <w:rPr>
          <w:lang w:val="vi-VN"/>
        </w:rPr>
        <w:t>t luận điều tra sơ bộ (bản công khai) có thể truy cập tại trang thông tin điện tử của Bộ Công Thương (http://www.moit.gov.vn) và Cục Quản lý cạnh tranh (http://www.qlct.gov.vn).</w:t>
      </w:r>
    </w:p>
    <w:p w:rsidR="00596F5F" w:rsidRDefault="00596F5F" w:rsidP="00596F5F">
      <w:pPr>
        <w:pStyle w:val="NormalWeb"/>
        <w:spacing w:before="120" w:beforeAutospacing="0"/>
      </w:pPr>
      <w:r>
        <w:rPr>
          <w:lang w:val="vi-VN"/>
        </w:rPr>
        <w:t>Mọi thông tin chi tiết xin liên hệ:</w:t>
      </w:r>
    </w:p>
    <w:p w:rsidR="00596F5F" w:rsidRDefault="00596F5F" w:rsidP="00596F5F">
      <w:pPr>
        <w:pStyle w:val="NormalWeb"/>
        <w:spacing w:before="120" w:beforeAutospacing="0"/>
      </w:pPr>
      <w:r>
        <w:rPr>
          <w:lang w:val="vi-VN"/>
        </w:rPr>
        <w:t>Phòng Điều tra vụ kiện Phòng vệ thương mại của doanh nghiệp trong nước</w:t>
      </w:r>
    </w:p>
    <w:p w:rsidR="00596F5F" w:rsidRDefault="00596F5F" w:rsidP="00596F5F">
      <w:pPr>
        <w:pStyle w:val="NormalWeb"/>
        <w:spacing w:before="120" w:beforeAutospacing="0"/>
      </w:pPr>
      <w:r>
        <w:rPr>
          <w:lang w:val="vi-VN"/>
        </w:rPr>
        <w:t>Cục Quản lý cạnh tranh - Bộ Công Thương</w:t>
      </w:r>
    </w:p>
    <w:p w:rsidR="00596F5F" w:rsidRDefault="00596F5F" w:rsidP="00596F5F">
      <w:pPr>
        <w:pStyle w:val="NormalWeb"/>
        <w:spacing w:before="120" w:beforeAutospacing="0"/>
      </w:pPr>
      <w:r>
        <w:rPr>
          <w:lang w:val="vi-VN"/>
        </w:rPr>
        <w:t>Địa chỉ: 25 Ngô Quyền, Hoàn Kiếm, Hà Nội, Việt Nam</w:t>
      </w:r>
    </w:p>
    <w:p w:rsidR="00596F5F" w:rsidRDefault="00596F5F" w:rsidP="00596F5F">
      <w:pPr>
        <w:pStyle w:val="NormalWeb"/>
        <w:spacing w:before="120" w:beforeAutospacing="0"/>
      </w:pPr>
      <w:r>
        <w:rPr>
          <w:b/>
          <w:bCs/>
          <w:lang w:val="vi-VN"/>
        </w:rPr>
        <w:t>Cán bộ phụ trách vụ việc:</w:t>
      </w:r>
    </w:p>
    <w:p w:rsidR="00596F5F" w:rsidRDefault="00596F5F" w:rsidP="00596F5F">
      <w:pPr>
        <w:pStyle w:val="NormalWeb"/>
        <w:spacing w:before="120" w:beforeAutospacing="0"/>
      </w:pPr>
      <w:r>
        <w:rPr>
          <w:lang w:val="vi-VN"/>
        </w:rPr>
        <w:t>- Anh Nguyễn Hữu Trường Hưng: Email: hungnht@moit.gov.vn</w:t>
      </w:r>
    </w:p>
    <w:p w:rsidR="00596F5F" w:rsidRDefault="00596F5F" w:rsidP="00596F5F">
      <w:pPr>
        <w:pStyle w:val="NormalWeb"/>
        <w:spacing w:before="120" w:beforeAutospacing="0"/>
      </w:pPr>
      <w:r>
        <w:rPr>
          <w:lang w:val="vi-VN"/>
        </w:rPr>
        <w:t>Điện thoại: (+84 4) 222.05018.</w:t>
      </w:r>
    </w:p>
    <w:p w:rsidR="00596F5F" w:rsidRDefault="00596F5F" w:rsidP="00596F5F">
      <w:pPr>
        <w:pStyle w:val="NormalWeb"/>
        <w:spacing w:before="120" w:beforeAutospacing="0"/>
      </w:pPr>
      <w:r>
        <w:rPr>
          <w:lang w:val="vi-VN"/>
        </w:rPr>
        <w:t xml:space="preserve">- Chị Phan Mai Quỳnh </w:t>
      </w:r>
      <w:r>
        <w:t>-</w:t>
      </w:r>
      <w:r>
        <w:rPr>
          <w:lang w:val="vi-VN"/>
        </w:rPr>
        <w:t xml:space="preserve"> Email: quynhpm@moit.gov.vn</w:t>
      </w:r>
    </w:p>
    <w:p w:rsidR="00596F5F" w:rsidRDefault="00596F5F" w:rsidP="00596F5F">
      <w:pPr>
        <w:pStyle w:val="NormalWeb"/>
        <w:spacing w:before="120" w:beforeAutospacing="0"/>
      </w:pPr>
      <w:r>
        <w:rPr>
          <w:lang w:val="vi-VN"/>
        </w:rPr>
        <w:t>Điện thoại: (+84 4) 222.05002 (máy lẻ: 1039).</w:t>
      </w:r>
    </w:p>
    <w:p w:rsidR="00596F5F" w:rsidRDefault="00596F5F" w:rsidP="00596F5F">
      <w:pPr>
        <w:pStyle w:val="NormalWeb"/>
        <w:spacing w:before="120" w:beforeAutospacing="0"/>
      </w:pPr>
      <w:r>
        <w:rPr>
          <w:lang w:val="vi-VN"/>
        </w:rPr>
        <w:t> </w:t>
      </w:r>
    </w:p>
    <w:p w:rsidR="00596F5F" w:rsidRDefault="00596F5F" w:rsidP="00596F5F">
      <w:pPr>
        <w:pStyle w:val="NormalWeb"/>
        <w:spacing w:before="120" w:beforeAutospacing="0"/>
        <w:jc w:val="center"/>
      </w:pPr>
      <w:bookmarkStart w:id="22" w:name="chuong_pl_1"/>
      <w:r>
        <w:rPr>
          <w:b/>
          <w:bCs/>
          <w:lang w:val="vi-VN"/>
        </w:rPr>
        <w:t>PHỤ LỤC</w:t>
      </w:r>
      <w:bookmarkEnd w:id="22"/>
    </w:p>
    <w:p w:rsidR="00596F5F" w:rsidRDefault="00596F5F" w:rsidP="00596F5F">
      <w:pPr>
        <w:pStyle w:val="NormalWeb"/>
        <w:spacing w:before="120" w:beforeAutospacing="0"/>
        <w:jc w:val="center"/>
      </w:pPr>
      <w:r>
        <w:rPr>
          <w:i/>
          <w:iCs/>
        </w:rPr>
        <w:lastRenderedPageBreak/>
        <w:t>(</w:t>
      </w:r>
      <w:r>
        <w:rPr>
          <w:i/>
          <w:iCs/>
          <w:lang w:val="vi-VN"/>
        </w:rPr>
        <w:t xml:space="preserve">Kèm theo Thông báo đi kèm Quyết định số </w:t>
      </w:r>
      <w:r>
        <w:rPr>
          <w:i/>
          <w:iCs/>
        </w:rPr>
        <w:t>     </w:t>
      </w:r>
      <w:r>
        <w:rPr>
          <w:i/>
          <w:iCs/>
          <w:lang w:val="vi-VN"/>
        </w:rPr>
        <w:t>/QĐ-BCT ngày 04 tháng 8 năm 2017 của Bộ trưởng Bộ Công Thương)</w:t>
      </w:r>
    </w:p>
    <w:p w:rsidR="00596F5F" w:rsidRDefault="00596F5F" w:rsidP="00596F5F">
      <w:pPr>
        <w:pStyle w:val="NormalWeb"/>
        <w:spacing w:before="120" w:beforeAutospacing="0"/>
        <w:jc w:val="center"/>
      </w:pPr>
      <w:bookmarkStart w:id="23" w:name="chuong_pl_1_name"/>
      <w:r>
        <w:rPr>
          <w:b/>
          <w:bCs/>
          <w:lang w:val="vi-VN"/>
        </w:rPr>
        <w:t>DANH SÁCH CÁC NƯỚC/VÙNG LÃNH THỔ ĐƯỢC MIỄN TRỪ ÁP DỤNG BIỆN PHÁP TỰ VỆ CHÍNH THỨC</w:t>
      </w:r>
      <w:bookmarkEnd w:id="23"/>
    </w:p>
    <w:p w:rsidR="00596F5F" w:rsidRDefault="00596F5F" w:rsidP="00596F5F">
      <w:pPr>
        <w:pStyle w:val="NormalWeb"/>
        <w:spacing w:before="120" w:beforeAutospacing="0"/>
      </w:pPr>
      <w:r>
        <w:rPr>
          <w:b/>
          <w:bCs/>
          <w:lang w:val="vi-VN"/>
        </w:rPr>
        <w:t>1. Tiểu vùng Sahara - Châu Phi</w:t>
      </w:r>
    </w:p>
    <w:tbl>
      <w:tblPr>
        <w:tblW w:w="5000" w:type="pct"/>
        <w:tblCellMar>
          <w:left w:w="0" w:type="dxa"/>
          <w:right w:w="0" w:type="dxa"/>
        </w:tblCellMar>
        <w:tblLook w:val="04A0" w:firstRow="1" w:lastRow="0" w:firstColumn="1" w:lastColumn="0" w:noHBand="0" w:noVBand="1"/>
      </w:tblPr>
      <w:tblGrid>
        <w:gridCol w:w="3370"/>
        <w:gridCol w:w="3020"/>
        <w:gridCol w:w="2990"/>
      </w:tblGrid>
      <w:tr w:rsidR="00596F5F" w:rsidTr="00E56F33">
        <w:tc>
          <w:tcPr>
            <w:tcW w:w="1796" w:type="pct"/>
            <w:tcBorders>
              <w:top w:val="single" w:sz="8" w:space="0" w:color="auto"/>
              <w:left w:val="single" w:sz="8" w:space="0" w:color="auto"/>
              <w:bottom w:val="nil"/>
              <w:right w:val="nil"/>
            </w:tcBorders>
            <w:shd w:val="clear" w:color="auto" w:fill="FFFFFF"/>
            <w:vAlign w:val="center"/>
            <w:hideMark/>
          </w:tcPr>
          <w:p w:rsidR="00596F5F" w:rsidRDefault="00596F5F" w:rsidP="00E56F33">
            <w:pPr>
              <w:pStyle w:val="NormalWeb"/>
              <w:spacing w:before="120" w:beforeAutospacing="0"/>
              <w:jc w:val="center"/>
            </w:pPr>
            <w:r>
              <w:rPr>
                <w:lang w:val="vi-VN"/>
              </w:rPr>
              <w:t>Angola</w:t>
            </w:r>
          </w:p>
        </w:tc>
        <w:tc>
          <w:tcPr>
            <w:tcW w:w="1610" w:type="pct"/>
            <w:tcBorders>
              <w:top w:val="single" w:sz="8" w:space="0" w:color="auto"/>
              <w:left w:val="single" w:sz="8" w:space="0" w:color="auto"/>
              <w:bottom w:val="nil"/>
              <w:right w:val="nil"/>
            </w:tcBorders>
            <w:shd w:val="clear" w:color="auto" w:fill="FFFFFF"/>
            <w:vAlign w:val="center"/>
            <w:hideMark/>
          </w:tcPr>
          <w:p w:rsidR="00596F5F" w:rsidRDefault="00596F5F" w:rsidP="00E56F33">
            <w:pPr>
              <w:pStyle w:val="NormalWeb"/>
              <w:spacing w:before="120" w:beforeAutospacing="0"/>
              <w:jc w:val="center"/>
            </w:pPr>
            <w:r>
              <w:rPr>
                <w:lang w:val="vi-VN"/>
              </w:rPr>
              <w:t>Madagascar</w:t>
            </w:r>
          </w:p>
        </w:tc>
        <w:tc>
          <w:tcPr>
            <w:tcW w:w="1594" w:type="pct"/>
            <w:tcBorders>
              <w:top w:val="single" w:sz="8" w:space="0" w:color="auto"/>
              <w:left w:val="single" w:sz="8" w:space="0" w:color="auto"/>
              <w:bottom w:val="nil"/>
              <w:right w:val="single" w:sz="8" w:space="0" w:color="auto"/>
            </w:tcBorders>
            <w:shd w:val="clear" w:color="auto" w:fill="FFFFFF"/>
            <w:vAlign w:val="center"/>
            <w:hideMark/>
          </w:tcPr>
          <w:p w:rsidR="00596F5F" w:rsidRDefault="00596F5F" w:rsidP="00E56F33">
            <w:pPr>
              <w:pStyle w:val="NormalWeb"/>
              <w:spacing w:before="120" w:beforeAutospacing="0"/>
              <w:jc w:val="center"/>
            </w:pPr>
            <w:r>
              <w:rPr>
                <w:lang w:val="vi-VN"/>
              </w:rPr>
              <w:t>Nigeria</w:t>
            </w:r>
          </w:p>
        </w:tc>
      </w:tr>
      <w:tr w:rsidR="00596F5F" w:rsidTr="00E56F33">
        <w:tc>
          <w:tcPr>
            <w:tcW w:w="1796" w:type="pct"/>
            <w:tcBorders>
              <w:top w:val="single" w:sz="8" w:space="0" w:color="auto"/>
              <w:left w:val="single" w:sz="8" w:space="0" w:color="auto"/>
              <w:bottom w:val="nil"/>
              <w:right w:val="nil"/>
            </w:tcBorders>
            <w:shd w:val="clear" w:color="auto" w:fill="FFFFFF"/>
            <w:vAlign w:val="center"/>
            <w:hideMark/>
          </w:tcPr>
          <w:p w:rsidR="00596F5F" w:rsidRDefault="00596F5F" w:rsidP="00E56F33">
            <w:pPr>
              <w:pStyle w:val="NormalWeb"/>
              <w:spacing w:before="120" w:beforeAutospacing="0"/>
              <w:jc w:val="center"/>
            </w:pPr>
            <w:r>
              <w:rPr>
                <w:lang w:val="vi-VN"/>
              </w:rPr>
              <w:t>Benin</w:t>
            </w:r>
          </w:p>
        </w:tc>
        <w:tc>
          <w:tcPr>
            <w:tcW w:w="1610" w:type="pct"/>
            <w:tcBorders>
              <w:top w:val="single" w:sz="8" w:space="0" w:color="auto"/>
              <w:left w:val="single" w:sz="8" w:space="0" w:color="auto"/>
              <w:bottom w:val="nil"/>
              <w:right w:val="nil"/>
            </w:tcBorders>
            <w:shd w:val="clear" w:color="auto" w:fill="FFFFFF"/>
            <w:vAlign w:val="center"/>
            <w:hideMark/>
          </w:tcPr>
          <w:p w:rsidR="00596F5F" w:rsidRDefault="00596F5F" w:rsidP="00E56F33">
            <w:pPr>
              <w:pStyle w:val="NormalWeb"/>
              <w:spacing w:before="120" w:beforeAutospacing="0"/>
              <w:jc w:val="center"/>
            </w:pPr>
            <w:r>
              <w:rPr>
                <w:lang w:val="vi-VN"/>
              </w:rPr>
              <w:t>Malawi</w:t>
            </w:r>
          </w:p>
        </w:tc>
        <w:tc>
          <w:tcPr>
            <w:tcW w:w="1594" w:type="pct"/>
            <w:tcBorders>
              <w:top w:val="single" w:sz="8" w:space="0" w:color="auto"/>
              <w:left w:val="single" w:sz="8" w:space="0" w:color="auto"/>
              <w:bottom w:val="nil"/>
              <w:right w:val="single" w:sz="8" w:space="0" w:color="auto"/>
            </w:tcBorders>
            <w:shd w:val="clear" w:color="auto" w:fill="FFFFFF"/>
            <w:vAlign w:val="center"/>
            <w:hideMark/>
          </w:tcPr>
          <w:p w:rsidR="00596F5F" w:rsidRDefault="00596F5F" w:rsidP="00E56F33">
            <w:pPr>
              <w:pStyle w:val="NormalWeb"/>
              <w:spacing w:before="120" w:beforeAutospacing="0"/>
              <w:jc w:val="center"/>
            </w:pPr>
            <w:r>
              <w:rPr>
                <w:lang w:val="vi-VN"/>
              </w:rPr>
              <w:t>Rwanda</w:t>
            </w:r>
          </w:p>
        </w:tc>
      </w:tr>
      <w:tr w:rsidR="00596F5F" w:rsidTr="00E56F33">
        <w:tc>
          <w:tcPr>
            <w:tcW w:w="1796" w:type="pct"/>
            <w:tcBorders>
              <w:top w:val="single" w:sz="8" w:space="0" w:color="auto"/>
              <w:left w:val="single" w:sz="8" w:space="0" w:color="auto"/>
              <w:bottom w:val="nil"/>
              <w:right w:val="nil"/>
            </w:tcBorders>
            <w:shd w:val="clear" w:color="auto" w:fill="FFFFFF"/>
            <w:vAlign w:val="center"/>
            <w:hideMark/>
          </w:tcPr>
          <w:p w:rsidR="00596F5F" w:rsidRDefault="00596F5F" w:rsidP="00E56F33">
            <w:pPr>
              <w:pStyle w:val="NormalWeb"/>
              <w:spacing w:before="120" w:beforeAutospacing="0"/>
              <w:jc w:val="center"/>
            </w:pPr>
            <w:r>
              <w:rPr>
                <w:lang w:val="vi-VN"/>
              </w:rPr>
              <w:t>Botswana</w:t>
            </w:r>
          </w:p>
        </w:tc>
        <w:tc>
          <w:tcPr>
            <w:tcW w:w="1610" w:type="pct"/>
            <w:tcBorders>
              <w:top w:val="single" w:sz="8" w:space="0" w:color="auto"/>
              <w:left w:val="single" w:sz="8" w:space="0" w:color="auto"/>
              <w:bottom w:val="nil"/>
              <w:right w:val="nil"/>
            </w:tcBorders>
            <w:shd w:val="clear" w:color="auto" w:fill="FFFFFF"/>
            <w:vAlign w:val="center"/>
            <w:hideMark/>
          </w:tcPr>
          <w:p w:rsidR="00596F5F" w:rsidRDefault="00596F5F" w:rsidP="00E56F33">
            <w:pPr>
              <w:pStyle w:val="NormalWeb"/>
              <w:spacing w:before="120" w:beforeAutospacing="0"/>
              <w:jc w:val="center"/>
            </w:pPr>
            <w:r>
              <w:rPr>
                <w:lang w:val="vi-VN"/>
              </w:rPr>
              <w:t>Mali</w:t>
            </w:r>
          </w:p>
        </w:tc>
        <w:tc>
          <w:tcPr>
            <w:tcW w:w="1594" w:type="pct"/>
            <w:tcBorders>
              <w:top w:val="single" w:sz="8" w:space="0" w:color="auto"/>
              <w:left w:val="single" w:sz="8" w:space="0" w:color="auto"/>
              <w:bottom w:val="nil"/>
              <w:right w:val="single" w:sz="8" w:space="0" w:color="auto"/>
            </w:tcBorders>
            <w:shd w:val="clear" w:color="auto" w:fill="FFFFFF"/>
            <w:vAlign w:val="center"/>
            <w:hideMark/>
          </w:tcPr>
          <w:p w:rsidR="00596F5F" w:rsidRDefault="00596F5F" w:rsidP="00E56F33">
            <w:pPr>
              <w:pStyle w:val="NormalWeb"/>
              <w:spacing w:before="120" w:beforeAutospacing="0"/>
              <w:jc w:val="center"/>
            </w:pPr>
            <w:r>
              <w:rPr>
                <w:lang w:val="vi-VN"/>
              </w:rPr>
              <w:t>Sao Tome and Principe</w:t>
            </w:r>
          </w:p>
        </w:tc>
      </w:tr>
      <w:tr w:rsidR="00596F5F" w:rsidTr="00E56F33">
        <w:tc>
          <w:tcPr>
            <w:tcW w:w="1796" w:type="pct"/>
            <w:tcBorders>
              <w:top w:val="single" w:sz="8" w:space="0" w:color="auto"/>
              <w:left w:val="single" w:sz="8" w:space="0" w:color="auto"/>
              <w:bottom w:val="nil"/>
              <w:right w:val="nil"/>
            </w:tcBorders>
            <w:shd w:val="clear" w:color="auto" w:fill="FFFFFF"/>
            <w:vAlign w:val="center"/>
            <w:hideMark/>
          </w:tcPr>
          <w:p w:rsidR="00596F5F" w:rsidRDefault="00596F5F" w:rsidP="00E56F33">
            <w:pPr>
              <w:pStyle w:val="NormalWeb"/>
              <w:spacing w:before="120" w:beforeAutospacing="0"/>
              <w:jc w:val="center"/>
            </w:pPr>
            <w:r>
              <w:rPr>
                <w:lang w:val="vi-VN"/>
              </w:rPr>
              <w:t>Burkina Faso</w:t>
            </w:r>
          </w:p>
        </w:tc>
        <w:tc>
          <w:tcPr>
            <w:tcW w:w="1610" w:type="pct"/>
            <w:tcBorders>
              <w:top w:val="single" w:sz="8" w:space="0" w:color="auto"/>
              <w:left w:val="single" w:sz="8" w:space="0" w:color="auto"/>
              <w:bottom w:val="nil"/>
              <w:right w:val="nil"/>
            </w:tcBorders>
            <w:shd w:val="clear" w:color="auto" w:fill="FFFFFF"/>
            <w:vAlign w:val="center"/>
            <w:hideMark/>
          </w:tcPr>
          <w:p w:rsidR="00596F5F" w:rsidRDefault="00596F5F" w:rsidP="00E56F33">
            <w:pPr>
              <w:pStyle w:val="NormalWeb"/>
              <w:spacing w:before="120" w:beforeAutospacing="0"/>
              <w:jc w:val="center"/>
            </w:pPr>
            <w:r>
              <w:rPr>
                <w:lang w:val="vi-VN"/>
              </w:rPr>
              <w:t>Mauritania</w:t>
            </w:r>
          </w:p>
        </w:tc>
        <w:tc>
          <w:tcPr>
            <w:tcW w:w="1594" w:type="pct"/>
            <w:tcBorders>
              <w:top w:val="single" w:sz="8" w:space="0" w:color="auto"/>
              <w:left w:val="single" w:sz="8" w:space="0" w:color="auto"/>
              <w:bottom w:val="nil"/>
              <w:right w:val="single" w:sz="8" w:space="0" w:color="auto"/>
            </w:tcBorders>
            <w:shd w:val="clear" w:color="auto" w:fill="FFFFFF"/>
            <w:vAlign w:val="center"/>
            <w:hideMark/>
          </w:tcPr>
          <w:p w:rsidR="00596F5F" w:rsidRDefault="00596F5F" w:rsidP="00E56F33">
            <w:pPr>
              <w:pStyle w:val="NormalWeb"/>
              <w:spacing w:before="120" w:beforeAutospacing="0"/>
              <w:jc w:val="center"/>
            </w:pPr>
            <w:r>
              <w:rPr>
                <w:lang w:val="vi-VN"/>
              </w:rPr>
              <w:t>Senegal</w:t>
            </w:r>
          </w:p>
        </w:tc>
      </w:tr>
      <w:tr w:rsidR="00596F5F" w:rsidTr="00E56F33">
        <w:tc>
          <w:tcPr>
            <w:tcW w:w="1796" w:type="pct"/>
            <w:tcBorders>
              <w:top w:val="single" w:sz="8" w:space="0" w:color="auto"/>
              <w:left w:val="single" w:sz="8" w:space="0" w:color="auto"/>
              <w:bottom w:val="nil"/>
              <w:right w:val="nil"/>
            </w:tcBorders>
            <w:shd w:val="clear" w:color="auto" w:fill="FFFFFF"/>
            <w:vAlign w:val="center"/>
            <w:hideMark/>
          </w:tcPr>
          <w:p w:rsidR="00596F5F" w:rsidRDefault="00596F5F" w:rsidP="00E56F33">
            <w:pPr>
              <w:pStyle w:val="NormalWeb"/>
              <w:spacing w:before="120" w:beforeAutospacing="0"/>
              <w:jc w:val="center"/>
            </w:pPr>
            <w:r>
              <w:rPr>
                <w:lang w:val="vi-VN"/>
              </w:rPr>
              <w:t>Burundi</w:t>
            </w:r>
          </w:p>
        </w:tc>
        <w:tc>
          <w:tcPr>
            <w:tcW w:w="1610" w:type="pct"/>
            <w:tcBorders>
              <w:top w:val="single" w:sz="8" w:space="0" w:color="auto"/>
              <w:left w:val="single" w:sz="8" w:space="0" w:color="auto"/>
              <w:bottom w:val="nil"/>
              <w:right w:val="nil"/>
            </w:tcBorders>
            <w:shd w:val="clear" w:color="auto" w:fill="FFFFFF"/>
            <w:vAlign w:val="center"/>
            <w:hideMark/>
          </w:tcPr>
          <w:p w:rsidR="00596F5F" w:rsidRDefault="00596F5F" w:rsidP="00E56F33">
            <w:pPr>
              <w:pStyle w:val="NormalWeb"/>
              <w:spacing w:before="120" w:beforeAutospacing="0"/>
              <w:jc w:val="center"/>
            </w:pPr>
            <w:r>
              <w:rPr>
                <w:lang w:val="vi-VN"/>
              </w:rPr>
              <w:t>Mauritius</w:t>
            </w:r>
          </w:p>
        </w:tc>
        <w:tc>
          <w:tcPr>
            <w:tcW w:w="1594" w:type="pct"/>
            <w:tcBorders>
              <w:top w:val="single" w:sz="8" w:space="0" w:color="auto"/>
              <w:left w:val="single" w:sz="8" w:space="0" w:color="auto"/>
              <w:bottom w:val="nil"/>
              <w:right w:val="single" w:sz="8" w:space="0" w:color="auto"/>
            </w:tcBorders>
            <w:shd w:val="clear" w:color="auto" w:fill="FFFFFF"/>
            <w:vAlign w:val="center"/>
            <w:hideMark/>
          </w:tcPr>
          <w:p w:rsidR="00596F5F" w:rsidRDefault="00596F5F" w:rsidP="00E56F33">
            <w:pPr>
              <w:pStyle w:val="NormalWeb"/>
              <w:spacing w:before="120" w:beforeAutospacing="0"/>
              <w:jc w:val="center"/>
            </w:pPr>
            <w:r>
              <w:rPr>
                <w:lang w:val="vi-VN"/>
              </w:rPr>
              <w:t>Sierra Leone</w:t>
            </w:r>
          </w:p>
        </w:tc>
      </w:tr>
      <w:tr w:rsidR="00596F5F" w:rsidTr="00E56F33">
        <w:tc>
          <w:tcPr>
            <w:tcW w:w="1796" w:type="pct"/>
            <w:tcBorders>
              <w:top w:val="single" w:sz="8" w:space="0" w:color="auto"/>
              <w:left w:val="single" w:sz="8" w:space="0" w:color="auto"/>
              <w:bottom w:val="nil"/>
              <w:right w:val="nil"/>
            </w:tcBorders>
            <w:shd w:val="clear" w:color="auto" w:fill="FFFFFF"/>
            <w:vAlign w:val="center"/>
            <w:hideMark/>
          </w:tcPr>
          <w:p w:rsidR="00596F5F" w:rsidRDefault="00596F5F" w:rsidP="00E56F33">
            <w:pPr>
              <w:pStyle w:val="NormalWeb"/>
              <w:spacing w:before="120" w:beforeAutospacing="0"/>
              <w:jc w:val="center"/>
            </w:pPr>
            <w:r>
              <w:rPr>
                <w:lang w:val="vi-VN"/>
              </w:rPr>
              <w:t>Cabo Verde</w:t>
            </w:r>
          </w:p>
        </w:tc>
        <w:tc>
          <w:tcPr>
            <w:tcW w:w="1610" w:type="pct"/>
            <w:tcBorders>
              <w:top w:val="single" w:sz="8" w:space="0" w:color="auto"/>
              <w:left w:val="single" w:sz="8" w:space="0" w:color="auto"/>
              <w:bottom w:val="nil"/>
              <w:right w:val="nil"/>
            </w:tcBorders>
            <w:shd w:val="clear" w:color="auto" w:fill="FFFFFF"/>
            <w:vAlign w:val="center"/>
            <w:hideMark/>
          </w:tcPr>
          <w:p w:rsidR="00596F5F" w:rsidRDefault="00596F5F" w:rsidP="00E56F33">
            <w:pPr>
              <w:pStyle w:val="NormalWeb"/>
              <w:spacing w:before="120" w:beforeAutospacing="0"/>
              <w:jc w:val="center"/>
            </w:pPr>
            <w:r>
              <w:rPr>
                <w:lang w:val="vi-VN"/>
              </w:rPr>
              <w:t>Mozambique</w:t>
            </w:r>
          </w:p>
        </w:tc>
        <w:tc>
          <w:tcPr>
            <w:tcW w:w="1594" w:type="pct"/>
            <w:tcBorders>
              <w:top w:val="single" w:sz="8" w:space="0" w:color="auto"/>
              <w:left w:val="single" w:sz="8" w:space="0" w:color="auto"/>
              <w:bottom w:val="nil"/>
              <w:right w:val="single" w:sz="8" w:space="0" w:color="auto"/>
            </w:tcBorders>
            <w:shd w:val="clear" w:color="auto" w:fill="FFFFFF"/>
            <w:vAlign w:val="center"/>
            <w:hideMark/>
          </w:tcPr>
          <w:p w:rsidR="00596F5F" w:rsidRDefault="00596F5F" w:rsidP="00E56F33">
            <w:pPr>
              <w:pStyle w:val="NormalWeb"/>
              <w:spacing w:before="120" w:beforeAutospacing="0"/>
              <w:jc w:val="center"/>
            </w:pPr>
            <w:r>
              <w:rPr>
                <w:lang w:val="vi-VN"/>
              </w:rPr>
              <w:t>Somalia</w:t>
            </w:r>
          </w:p>
        </w:tc>
      </w:tr>
      <w:tr w:rsidR="00596F5F" w:rsidTr="00E56F33">
        <w:tc>
          <w:tcPr>
            <w:tcW w:w="1796" w:type="pct"/>
            <w:tcBorders>
              <w:top w:val="single" w:sz="8" w:space="0" w:color="auto"/>
              <w:left w:val="single" w:sz="8" w:space="0" w:color="auto"/>
              <w:bottom w:val="nil"/>
              <w:right w:val="nil"/>
            </w:tcBorders>
            <w:shd w:val="clear" w:color="auto" w:fill="FFFFFF"/>
            <w:vAlign w:val="center"/>
            <w:hideMark/>
          </w:tcPr>
          <w:p w:rsidR="00596F5F" w:rsidRDefault="00596F5F" w:rsidP="00E56F33">
            <w:pPr>
              <w:pStyle w:val="NormalWeb"/>
              <w:spacing w:before="120" w:beforeAutospacing="0"/>
              <w:jc w:val="center"/>
            </w:pPr>
            <w:r>
              <w:rPr>
                <w:lang w:val="vi-VN"/>
              </w:rPr>
              <w:t>Cameroon</w:t>
            </w:r>
          </w:p>
        </w:tc>
        <w:tc>
          <w:tcPr>
            <w:tcW w:w="1610" w:type="pct"/>
            <w:tcBorders>
              <w:top w:val="single" w:sz="8" w:space="0" w:color="auto"/>
              <w:left w:val="single" w:sz="8" w:space="0" w:color="auto"/>
              <w:bottom w:val="nil"/>
              <w:right w:val="nil"/>
            </w:tcBorders>
            <w:shd w:val="clear" w:color="auto" w:fill="FFFFFF"/>
            <w:vAlign w:val="center"/>
            <w:hideMark/>
          </w:tcPr>
          <w:p w:rsidR="00596F5F" w:rsidRDefault="00596F5F" w:rsidP="00E56F33">
            <w:pPr>
              <w:pStyle w:val="NormalWeb"/>
              <w:spacing w:before="120" w:beforeAutospacing="0"/>
              <w:jc w:val="center"/>
            </w:pPr>
            <w:r>
              <w:rPr>
                <w:lang w:val="vi-VN"/>
              </w:rPr>
              <w:t>Namibia</w:t>
            </w:r>
          </w:p>
        </w:tc>
        <w:tc>
          <w:tcPr>
            <w:tcW w:w="1594" w:type="pct"/>
            <w:tcBorders>
              <w:top w:val="single" w:sz="8" w:space="0" w:color="auto"/>
              <w:left w:val="single" w:sz="8" w:space="0" w:color="auto"/>
              <w:bottom w:val="nil"/>
              <w:right w:val="single" w:sz="8" w:space="0" w:color="auto"/>
            </w:tcBorders>
            <w:shd w:val="clear" w:color="auto" w:fill="FFFFFF"/>
            <w:vAlign w:val="center"/>
            <w:hideMark/>
          </w:tcPr>
          <w:p w:rsidR="00596F5F" w:rsidRDefault="00596F5F" w:rsidP="00E56F33">
            <w:pPr>
              <w:pStyle w:val="NormalWeb"/>
              <w:spacing w:before="120" w:beforeAutospacing="0"/>
              <w:jc w:val="center"/>
            </w:pPr>
            <w:r>
              <w:rPr>
                <w:lang w:val="vi-VN"/>
              </w:rPr>
              <w:t>South Africa</w:t>
            </w:r>
          </w:p>
        </w:tc>
      </w:tr>
      <w:tr w:rsidR="00596F5F" w:rsidTr="00E56F33">
        <w:tc>
          <w:tcPr>
            <w:tcW w:w="1796" w:type="pct"/>
            <w:tcBorders>
              <w:top w:val="single" w:sz="8" w:space="0" w:color="auto"/>
              <w:left w:val="single" w:sz="8" w:space="0" w:color="auto"/>
              <w:bottom w:val="nil"/>
              <w:right w:val="nil"/>
            </w:tcBorders>
            <w:shd w:val="clear" w:color="auto" w:fill="FFFFFF"/>
            <w:vAlign w:val="center"/>
            <w:hideMark/>
          </w:tcPr>
          <w:p w:rsidR="00596F5F" w:rsidRDefault="00596F5F" w:rsidP="00E56F33">
            <w:pPr>
              <w:pStyle w:val="NormalWeb"/>
              <w:spacing w:before="120" w:beforeAutospacing="0"/>
              <w:jc w:val="center"/>
            </w:pPr>
            <w:r>
              <w:rPr>
                <w:lang w:val="vi-VN"/>
              </w:rPr>
              <w:t>Central African Republic</w:t>
            </w:r>
          </w:p>
        </w:tc>
        <w:tc>
          <w:tcPr>
            <w:tcW w:w="1610" w:type="pct"/>
            <w:tcBorders>
              <w:top w:val="single" w:sz="8" w:space="0" w:color="auto"/>
              <w:left w:val="single" w:sz="8" w:space="0" w:color="auto"/>
              <w:bottom w:val="nil"/>
              <w:right w:val="nil"/>
            </w:tcBorders>
            <w:shd w:val="clear" w:color="auto" w:fill="FFFFFF"/>
            <w:vAlign w:val="center"/>
            <w:hideMark/>
          </w:tcPr>
          <w:p w:rsidR="00596F5F" w:rsidRDefault="00596F5F" w:rsidP="00E56F33">
            <w:pPr>
              <w:pStyle w:val="NormalWeb"/>
              <w:spacing w:before="120" w:beforeAutospacing="0"/>
              <w:jc w:val="center"/>
            </w:pPr>
            <w:r>
              <w:rPr>
                <w:lang w:val="vi-VN"/>
              </w:rPr>
              <w:t>Niger</w:t>
            </w:r>
          </w:p>
        </w:tc>
        <w:tc>
          <w:tcPr>
            <w:tcW w:w="1594" w:type="pct"/>
            <w:tcBorders>
              <w:top w:val="single" w:sz="8" w:space="0" w:color="auto"/>
              <w:left w:val="single" w:sz="8" w:space="0" w:color="auto"/>
              <w:bottom w:val="nil"/>
              <w:right w:val="single" w:sz="8" w:space="0" w:color="auto"/>
            </w:tcBorders>
            <w:shd w:val="clear" w:color="auto" w:fill="FFFFFF"/>
            <w:vAlign w:val="center"/>
            <w:hideMark/>
          </w:tcPr>
          <w:p w:rsidR="00596F5F" w:rsidRDefault="00596F5F" w:rsidP="00E56F33">
            <w:pPr>
              <w:pStyle w:val="NormalWeb"/>
              <w:spacing w:before="120" w:beforeAutospacing="0"/>
              <w:jc w:val="center"/>
            </w:pPr>
            <w:r>
              <w:rPr>
                <w:lang w:val="vi-VN"/>
              </w:rPr>
              <w:t>South Sudan</w:t>
            </w:r>
          </w:p>
        </w:tc>
      </w:tr>
      <w:tr w:rsidR="00596F5F" w:rsidTr="00E56F33">
        <w:tc>
          <w:tcPr>
            <w:tcW w:w="1796" w:type="pct"/>
            <w:tcBorders>
              <w:top w:val="single" w:sz="8" w:space="0" w:color="auto"/>
              <w:left w:val="single" w:sz="8" w:space="0" w:color="auto"/>
              <w:bottom w:val="nil"/>
              <w:right w:val="nil"/>
            </w:tcBorders>
            <w:shd w:val="clear" w:color="auto" w:fill="FFFFFF"/>
            <w:vAlign w:val="center"/>
            <w:hideMark/>
          </w:tcPr>
          <w:p w:rsidR="00596F5F" w:rsidRDefault="00596F5F" w:rsidP="00E56F33">
            <w:pPr>
              <w:pStyle w:val="NormalWeb"/>
              <w:spacing w:before="120" w:beforeAutospacing="0"/>
              <w:jc w:val="center"/>
            </w:pPr>
            <w:r>
              <w:rPr>
                <w:lang w:val="vi-VN"/>
              </w:rPr>
              <w:t>Chad</w:t>
            </w:r>
          </w:p>
        </w:tc>
        <w:tc>
          <w:tcPr>
            <w:tcW w:w="1610" w:type="pct"/>
            <w:tcBorders>
              <w:top w:val="single" w:sz="8" w:space="0" w:color="auto"/>
              <w:left w:val="single" w:sz="8" w:space="0" w:color="auto"/>
              <w:bottom w:val="nil"/>
              <w:right w:val="nil"/>
            </w:tcBorders>
            <w:shd w:val="clear" w:color="auto" w:fill="FFFFFF"/>
            <w:vAlign w:val="center"/>
            <w:hideMark/>
          </w:tcPr>
          <w:p w:rsidR="00596F5F" w:rsidRDefault="00596F5F" w:rsidP="00E56F33">
            <w:pPr>
              <w:pStyle w:val="NormalWeb"/>
              <w:spacing w:before="120" w:beforeAutospacing="0"/>
              <w:jc w:val="center"/>
            </w:pPr>
            <w:r>
              <w:rPr>
                <w:lang w:val="vi-VN"/>
              </w:rPr>
              <w:t>Gabon</w:t>
            </w:r>
          </w:p>
        </w:tc>
        <w:tc>
          <w:tcPr>
            <w:tcW w:w="1594" w:type="pct"/>
            <w:tcBorders>
              <w:top w:val="single" w:sz="8" w:space="0" w:color="auto"/>
              <w:left w:val="single" w:sz="8" w:space="0" w:color="auto"/>
              <w:bottom w:val="nil"/>
              <w:right w:val="single" w:sz="8" w:space="0" w:color="auto"/>
            </w:tcBorders>
            <w:shd w:val="clear" w:color="auto" w:fill="FFFFFF"/>
            <w:vAlign w:val="center"/>
            <w:hideMark/>
          </w:tcPr>
          <w:p w:rsidR="00596F5F" w:rsidRDefault="00596F5F" w:rsidP="00E56F33">
            <w:pPr>
              <w:pStyle w:val="NormalWeb"/>
              <w:spacing w:before="120" w:beforeAutospacing="0"/>
              <w:jc w:val="center"/>
            </w:pPr>
            <w:r>
              <w:rPr>
                <w:lang w:val="vi-VN"/>
              </w:rPr>
              <w:t>Sudan</w:t>
            </w:r>
          </w:p>
        </w:tc>
      </w:tr>
      <w:tr w:rsidR="00596F5F" w:rsidTr="00E56F33">
        <w:tc>
          <w:tcPr>
            <w:tcW w:w="1796" w:type="pct"/>
            <w:tcBorders>
              <w:top w:val="single" w:sz="8" w:space="0" w:color="auto"/>
              <w:left w:val="single" w:sz="8" w:space="0" w:color="auto"/>
              <w:bottom w:val="nil"/>
              <w:right w:val="nil"/>
            </w:tcBorders>
            <w:shd w:val="clear" w:color="auto" w:fill="FFFFFF"/>
            <w:vAlign w:val="center"/>
            <w:hideMark/>
          </w:tcPr>
          <w:p w:rsidR="00596F5F" w:rsidRDefault="00596F5F" w:rsidP="00E56F33">
            <w:pPr>
              <w:pStyle w:val="NormalWeb"/>
              <w:spacing w:before="120" w:beforeAutospacing="0"/>
              <w:jc w:val="center"/>
            </w:pPr>
            <w:r>
              <w:rPr>
                <w:lang w:val="vi-VN"/>
              </w:rPr>
              <w:t>Comoros</w:t>
            </w:r>
          </w:p>
        </w:tc>
        <w:tc>
          <w:tcPr>
            <w:tcW w:w="1610" w:type="pct"/>
            <w:tcBorders>
              <w:top w:val="single" w:sz="8" w:space="0" w:color="auto"/>
              <w:left w:val="single" w:sz="8" w:space="0" w:color="auto"/>
              <w:bottom w:val="nil"/>
              <w:right w:val="nil"/>
            </w:tcBorders>
            <w:shd w:val="clear" w:color="auto" w:fill="FFFFFF"/>
            <w:vAlign w:val="center"/>
            <w:hideMark/>
          </w:tcPr>
          <w:p w:rsidR="00596F5F" w:rsidRDefault="00596F5F" w:rsidP="00E56F33">
            <w:pPr>
              <w:pStyle w:val="NormalWeb"/>
              <w:spacing w:before="120" w:beforeAutospacing="0"/>
              <w:jc w:val="center"/>
            </w:pPr>
            <w:r>
              <w:rPr>
                <w:lang w:val="vi-VN"/>
              </w:rPr>
              <w:t>Gambia, The</w:t>
            </w:r>
          </w:p>
        </w:tc>
        <w:tc>
          <w:tcPr>
            <w:tcW w:w="1594" w:type="pct"/>
            <w:tcBorders>
              <w:top w:val="single" w:sz="8" w:space="0" w:color="auto"/>
              <w:left w:val="single" w:sz="8" w:space="0" w:color="auto"/>
              <w:bottom w:val="nil"/>
              <w:right w:val="single" w:sz="8" w:space="0" w:color="auto"/>
            </w:tcBorders>
            <w:shd w:val="clear" w:color="auto" w:fill="FFFFFF"/>
            <w:vAlign w:val="center"/>
            <w:hideMark/>
          </w:tcPr>
          <w:p w:rsidR="00596F5F" w:rsidRDefault="00596F5F" w:rsidP="00E56F33">
            <w:pPr>
              <w:pStyle w:val="NormalWeb"/>
              <w:spacing w:before="120" w:beforeAutospacing="0"/>
              <w:jc w:val="center"/>
            </w:pPr>
            <w:r>
              <w:rPr>
                <w:lang w:val="vi-VN"/>
              </w:rPr>
              <w:t>Swaziland</w:t>
            </w:r>
          </w:p>
        </w:tc>
      </w:tr>
      <w:tr w:rsidR="00596F5F" w:rsidTr="00E56F33">
        <w:tc>
          <w:tcPr>
            <w:tcW w:w="1796" w:type="pct"/>
            <w:tcBorders>
              <w:top w:val="single" w:sz="8" w:space="0" w:color="auto"/>
              <w:left w:val="single" w:sz="8" w:space="0" w:color="auto"/>
              <w:bottom w:val="nil"/>
              <w:right w:val="nil"/>
            </w:tcBorders>
            <w:shd w:val="clear" w:color="auto" w:fill="FFFFFF"/>
            <w:vAlign w:val="center"/>
            <w:hideMark/>
          </w:tcPr>
          <w:p w:rsidR="00596F5F" w:rsidRDefault="00596F5F" w:rsidP="00E56F33">
            <w:pPr>
              <w:pStyle w:val="NormalWeb"/>
              <w:spacing w:before="120" w:beforeAutospacing="0"/>
              <w:jc w:val="center"/>
            </w:pPr>
            <w:r>
              <w:rPr>
                <w:lang w:val="vi-VN"/>
              </w:rPr>
              <w:t>Congo, Dem. Rep.</w:t>
            </w:r>
          </w:p>
        </w:tc>
        <w:tc>
          <w:tcPr>
            <w:tcW w:w="1610" w:type="pct"/>
            <w:tcBorders>
              <w:top w:val="single" w:sz="8" w:space="0" w:color="auto"/>
              <w:left w:val="single" w:sz="8" w:space="0" w:color="auto"/>
              <w:bottom w:val="nil"/>
              <w:right w:val="nil"/>
            </w:tcBorders>
            <w:shd w:val="clear" w:color="auto" w:fill="FFFFFF"/>
            <w:vAlign w:val="center"/>
            <w:hideMark/>
          </w:tcPr>
          <w:p w:rsidR="00596F5F" w:rsidRDefault="00596F5F" w:rsidP="00E56F33">
            <w:pPr>
              <w:pStyle w:val="NormalWeb"/>
              <w:spacing w:before="120" w:beforeAutospacing="0"/>
              <w:jc w:val="center"/>
            </w:pPr>
            <w:r>
              <w:rPr>
                <w:lang w:val="vi-VN"/>
              </w:rPr>
              <w:t>Ghana</w:t>
            </w:r>
          </w:p>
        </w:tc>
        <w:tc>
          <w:tcPr>
            <w:tcW w:w="1594" w:type="pct"/>
            <w:tcBorders>
              <w:top w:val="single" w:sz="8" w:space="0" w:color="auto"/>
              <w:left w:val="single" w:sz="8" w:space="0" w:color="auto"/>
              <w:bottom w:val="nil"/>
              <w:right w:val="single" w:sz="8" w:space="0" w:color="auto"/>
            </w:tcBorders>
            <w:shd w:val="clear" w:color="auto" w:fill="FFFFFF"/>
            <w:vAlign w:val="center"/>
            <w:hideMark/>
          </w:tcPr>
          <w:p w:rsidR="00596F5F" w:rsidRDefault="00596F5F" w:rsidP="00E56F33">
            <w:pPr>
              <w:pStyle w:val="NormalWeb"/>
              <w:spacing w:before="120" w:beforeAutospacing="0"/>
              <w:jc w:val="center"/>
            </w:pPr>
            <w:r>
              <w:rPr>
                <w:lang w:val="vi-VN"/>
              </w:rPr>
              <w:t>Tanzania</w:t>
            </w:r>
          </w:p>
        </w:tc>
      </w:tr>
      <w:tr w:rsidR="00596F5F" w:rsidTr="00E56F33">
        <w:tc>
          <w:tcPr>
            <w:tcW w:w="1796" w:type="pct"/>
            <w:tcBorders>
              <w:top w:val="single" w:sz="8" w:space="0" w:color="auto"/>
              <w:left w:val="single" w:sz="8" w:space="0" w:color="auto"/>
              <w:bottom w:val="nil"/>
              <w:right w:val="nil"/>
            </w:tcBorders>
            <w:shd w:val="clear" w:color="auto" w:fill="FFFFFF"/>
            <w:vAlign w:val="center"/>
            <w:hideMark/>
          </w:tcPr>
          <w:p w:rsidR="00596F5F" w:rsidRDefault="00596F5F" w:rsidP="00E56F33">
            <w:pPr>
              <w:pStyle w:val="NormalWeb"/>
              <w:spacing w:before="120" w:beforeAutospacing="0"/>
              <w:jc w:val="center"/>
            </w:pPr>
            <w:r>
              <w:rPr>
                <w:lang w:val="vi-VN"/>
              </w:rPr>
              <w:t>Congo, Rep.</w:t>
            </w:r>
          </w:p>
        </w:tc>
        <w:tc>
          <w:tcPr>
            <w:tcW w:w="1610" w:type="pct"/>
            <w:tcBorders>
              <w:top w:val="single" w:sz="8" w:space="0" w:color="auto"/>
              <w:left w:val="single" w:sz="8" w:space="0" w:color="auto"/>
              <w:bottom w:val="nil"/>
              <w:right w:val="nil"/>
            </w:tcBorders>
            <w:shd w:val="clear" w:color="auto" w:fill="FFFFFF"/>
            <w:vAlign w:val="center"/>
            <w:hideMark/>
          </w:tcPr>
          <w:p w:rsidR="00596F5F" w:rsidRDefault="00596F5F" w:rsidP="00E56F33">
            <w:pPr>
              <w:pStyle w:val="NormalWeb"/>
              <w:spacing w:before="120" w:beforeAutospacing="0"/>
              <w:jc w:val="center"/>
            </w:pPr>
            <w:r>
              <w:rPr>
                <w:lang w:val="vi-VN"/>
              </w:rPr>
              <w:t>Guinea</w:t>
            </w:r>
          </w:p>
        </w:tc>
        <w:tc>
          <w:tcPr>
            <w:tcW w:w="1594" w:type="pct"/>
            <w:tcBorders>
              <w:top w:val="single" w:sz="8" w:space="0" w:color="auto"/>
              <w:left w:val="single" w:sz="8" w:space="0" w:color="auto"/>
              <w:bottom w:val="nil"/>
              <w:right w:val="single" w:sz="8" w:space="0" w:color="auto"/>
            </w:tcBorders>
            <w:shd w:val="clear" w:color="auto" w:fill="FFFFFF"/>
            <w:vAlign w:val="center"/>
            <w:hideMark/>
          </w:tcPr>
          <w:p w:rsidR="00596F5F" w:rsidRDefault="00596F5F" w:rsidP="00E56F33">
            <w:pPr>
              <w:pStyle w:val="NormalWeb"/>
              <w:spacing w:before="120" w:beforeAutospacing="0"/>
              <w:jc w:val="center"/>
            </w:pPr>
            <w:r>
              <w:rPr>
                <w:lang w:val="vi-VN"/>
              </w:rPr>
              <w:t>Togo</w:t>
            </w:r>
          </w:p>
        </w:tc>
      </w:tr>
      <w:tr w:rsidR="00596F5F" w:rsidTr="00E56F33">
        <w:tc>
          <w:tcPr>
            <w:tcW w:w="1796" w:type="pct"/>
            <w:tcBorders>
              <w:top w:val="single" w:sz="8" w:space="0" w:color="auto"/>
              <w:left w:val="single" w:sz="8" w:space="0" w:color="auto"/>
              <w:bottom w:val="nil"/>
              <w:right w:val="nil"/>
            </w:tcBorders>
            <w:shd w:val="clear" w:color="auto" w:fill="FFFFFF"/>
            <w:vAlign w:val="center"/>
            <w:hideMark/>
          </w:tcPr>
          <w:p w:rsidR="00596F5F" w:rsidRDefault="00596F5F" w:rsidP="00E56F33">
            <w:pPr>
              <w:pStyle w:val="NormalWeb"/>
              <w:spacing w:before="120" w:beforeAutospacing="0"/>
              <w:jc w:val="center"/>
            </w:pPr>
            <w:r>
              <w:rPr>
                <w:lang w:val="vi-VN"/>
              </w:rPr>
              <w:t>Cote d'</w:t>
            </w:r>
            <w:r>
              <w:t>I</w:t>
            </w:r>
            <w:r>
              <w:rPr>
                <w:lang w:val="vi-VN"/>
              </w:rPr>
              <w:t>voire</w:t>
            </w:r>
          </w:p>
        </w:tc>
        <w:tc>
          <w:tcPr>
            <w:tcW w:w="1610" w:type="pct"/>
            <w:tcBorders>
              <w:top w:val="single" w:sz="8" w:space="0" w:color="auto"/>
              <w:left w:val="single" w:sz="8" w:space="0" w:color="auto"/>
              <w:bottom w:val="nil"/>
              <w:right w:val="nil"/>
            </w:tcBorders>
            <w:shd w:val="clear" w:color="auto" w:fill="FFFFFF"/>
            <w:vAlign w:val="center"/>
            <w:hideMark/>
          </w:tcPr>
          <w:p w:rsidR="00596F5F" w:rsidRDefault="00596F5F" w:rsidP="00E56F33">
            <w:pPr>
              <w:pStyle w:val="NormalWeb"/>
              <w:spacing w:before="120" w:beforeAutospacing="0"/>
              <w:jc w:val="center"/>
            </w:pPr>
            <w:r>
              <w:rPr>
                <w:lang w:val="vi-VN"/>
              </w:rPr>
              <w:t>Guinea-Bissau</w:t>
            </w:r>
          </w:p>
        </w:tc>
        <w:tc>
          <w:tcPr>
            <w:tcW w:w="1594" w:type="pct"/>
            <w:tcBorders>
              <w:top w:val="single" w:sz="8" w:space="0" w:color="auto"/>
              <w:left w:val="single" w:sz="8" w:space="0" w:color="auto"/>
              <w:bottom w:val="nil"/>
              <w:right w:val="single" w:sz="8" w:space="0" w:color="auto"/>
            </w:tcBorders>
            <w:shd w:val="clear" w:color="auto" w:fill="FFFFFF"/>
            <w:vAlign w:val="center"/>
            <w:hideMark/>
          </w:tcPr>
          <w:p w:rsidR="00596F5F" w:rsidRDefault="00596F5F" w:rsidP="00E56F33">
            <w:pPr>
              <w:pStyle w:val="NormalWeb"/>
              <w:spacing w:before="120" w:beforeAutospacing="0"/>
              <w:jc w:val="center"/>
            </w:pPr>
            <w:r>
              <w:rPr>
                <w:lang w:val="vi-VN"/>
              </w:rPr>
              <w:t>Uganda</w:t>
            </w:r>
          </w:p>
        </w:tc>
      </w:tr>
      <w:tr w:rsidR="00596F5F" w:rsidTr="00E56F33">
        <w:tc>
          <w:tcPr>
            <w:tcW w:w="1796" w:type="pct"/>
            <w:tcBorders>
              <w:top w:val="single" w:sz="8" w:space="0" w:color="auto"/>
              <w:left w:val="single" w:sz="8" w:space="0" w:color="auto"/>
              <w:bottom w:val="nil"/>
              <w:right w:val="nil"/>
            </w:tcBorders>
            <w:shd w:val="clear" w:color="auto" w:fill="FFFFFF"/>
            <w:vAlign w:val="center"/>
            <w:hideMark/>
          </w:tcPr>
          <w:p w:rsidR="00596F5F" w:rsidRDefault="00596F5F" w:rsidP="00E56F33">
            <w:pPr>
              <w:pStyle w:val="NormalWeb"/>
              <w:spacing w:before="120" w:beforeAutospacing="0"/>
              <w:jc w:val="center"/>
            </w:pPr>
            <w:r>
              <w:rPr>
                <w:lang w:val="vi-VN"/>
              </w:rPr>
              <w:t>Eritrea</w:t>
            </w:r>
          </w:p>
        </w:tc>
        <w:tc>
          <w:tcPr>
            <w:tcW w:w="1610" w:type="pct"/>
            <w:tcBorders>
              <w:top w:val="single" w:sz="8" w:space="0" w:color="auto"/>
              <w:left w:val="single" w:sz="8" w:space="0" w:color="auto"/>
              <w:bottom w:val="nil"/>
              <w:right w:val="nil"/>
            </w:tcBorders>
            <w:shd w:val="clear" w:color="auto" w:fill="FFFFFF"/>
            <w:vAlign w:val="center"/>
            <w:hideMark/>
          </w:tcPr>
          <w:p w:rsidR="00596F5F" w:rsidRDefault="00596F5F" w:rsidP="00E56F33">
            <w:pPr>
              <w:pStyle w:val="NormalWeb"/>
              <w:spacing w:before="120" w:beforeAutospacing="0"/>
              <w:jc w:val="center"/>
            </w:pPr>
            <w:r>
              <w:rPr>
                <w:lang w:val="vi-VN"/>
              </w:rPr>
              <w:t>Kenya</w:t>
            </w:r>
          </w:p>
        </w:tc>
        <w:tc>
          <w:tcPr>
            <w:tcW w:w="1594" w:type="pct"/>
            <w:tcBorders>
              <w:top w:val="single" w:sz="8" w:space="0" w:color="auto"/>
              <w:left w:val="single" w:sz="8" w:space="0" w:color="auto"/>
              <w:bottom w:val="nil"/>
              <w:right w:val="single" w:sz="8" w:space="0" w:color="auto"/>
            </w:tcBorders>
            <w:shd w:val="clear" w:color="auto" w:fill="FFFFFF"/>
            <w:vAlign w:val="center"/>
            <w:hideMark/>
          </w:tcPr>
          <w:p w:rsidR="00596F5F" w:rsidRDefault="00596F5F" w:rsidP="00E56F33">
            <w:pPr>
              <w:pStyle w:val="NormalWeb"/>
              <w:spacing w:before="120" w:beforeAutospacing="0"/>
              <w:jc w:val="center"/>
            </w:pPr>
            <w:r>
              <w:rPr>
                <w:lang w:val="vi-VN"/>
              </w:rPr>
              <w:t>Zambia</w:t>
            </w:r>
          </w:p>
        </w:tc>
      </w:tr>
      <w:tr w:rsidR="00596F5F" w:rsidTr="00E56F33">
        <w:tc>
          <w:tcPr>
            <w:tcW w:w="1796" w:type="pct"/>
            <w:tcBorders>
              <w:top w:val="single" w:sz="8" w:space="0" w:color="auto"/>
              <w:left w:val="single" w:sz="8" w:space="0" w:color="auto"/>
              <w:bottom w:val="nil"/>
              <w:right w:val="nil"/>
            </w:tcBorders>
            <w:shd w:val="clear" w:color="auto" w:fill="FFFFFF"/>
            <w:vAlign w:val="center"/>
            <w:hideMark/>
          </w:tcPr>
          <w:p w:rsidR="00596F5F" w:rsidRDefault="00596F5F" w:rsidP="00E56F33">
            <w:pPr>
              <w:pStyle w:val="NormalWeb"/>
              <w:spacing w:before="120" w:beforeAutospacing="0"/>
              <w:jc w:val="center"/>
            </w:pPr>
            <w:r>
              <w:rPr>
                <w:lang w:val="vi-VN"/>
              </w:rPr>
              <w:t>Ethiopia</w:t>
            </w:r>
          </w:p>
        </w:tc>
        <w:tc>
          <w:tcPr>
            <w:tcW w:w="1610" w:type="pct"/>
            <w:tcBorders>
              <w:top w:val="single" w:sz="8" w:space="0" w:color="auto"/>
              <w:left w:val="single" w:sz="8" w:space="0" w:color="auto"/>
              <w:bottom w:val="nil"/>
              <w:right w:val="nil"/>
            </w:tcBorders>
            <w:shd w:val="clear" w:color="auto" w:fill="FFFFFF"/>
            <w:vAlign w:val="center"/>
            <w:hideMark/>
          </w:tcPr>
          <w:p w:rsidR="00596F5F" w:rsidRDefault="00596F5F" w:rsidP="00E56F33">
            <w:pPr>
              <w:pStyle w:val="NormalWeb"/>
              <w:spacing w:before="120" w:beforeAutospacing="0"/>
              <w:jc w:val="center"/>
            </w:pPr>
            <w:r>
              <w:rPr>
                <w:lang w:val="vi-VN"/>
              </w:rPr>
              <w:t>Lesotho</w:t>
            </w:r>
          </w:p>
        </w:tc>
        <w:tc>
          <w:tcPr>
            <w:tcW w:w="1594" w:type="pct"/>
            <w:tcBorders>
              <w:top w:val="single" w:sz="8" w:space="0" w:color="auto"/>
              <w:left w:val="single" w:sz="8" w:space="0" w:color="auto"/>
              <w:bottom w:val="nil"/>
              <w:right w:val="single" w:sz="8" w:space="0" w:color="auto"/>
            </w:tcBorders>
            <w:shd w:val="clear" w:color="auto" w:fill="FFFFFF"/>
            <w:vAlign w:val="center"/>
            <w:hideMark/>
          </w:tcPr>
          <w:p w:rsidR="00596F5F" w:rsidRDefault="00596F5F" w:rsidP="00E56F33">
            <w:pPr>
              <w:pStyle w:val="NormalWeb"/>
              <w:spacing w:before="120" w:beforeAutospacing="0"/>
              <w:jc w:val="center"/>
            </w:pPr>
            <w:r>
              <w:rPr>
                <w:lang w:val="vi-VN"/>
              </w:rPr>
              <w:t>Zimbabwe</w:t>
            </w:r>
          </w:p>
        </w:tc>
      </w:tr>
      <w:tr w:rsidR="00596F5F" w:rsidTr="00E56F33">
        <w:tc>
          <w:tcPr>
            <w:tcW w:w="1796" w:type="pct"/>
            <w:tcBorders>
              <w:top w:val="single" w:sz="8" w:space="0" w:color="auto"/>
              <w:left w:val="single" w:sz="8" w:space="0" w:color="auto"/>
              <w:bottom w:val="single" w:sz="8" w:space="0" w:color="auto"/>
              <w:right w:val="nil"/>
            </w:tcBorders>
            <w:shd w:val="clear" w:color="auto" w:fill="FFFFFF"/>
            <w:vAlign w:val="center"/>
            <w:hideMark/>
          </w:tcPr>
          <w:p w:rsidR="00596F5F" w:rsidRDefault="00596F5F" w:rsidP="00E56F33">
            <w:pPr>
              <w:pStyle w:val="NormalWeb"/>
              <w:spacing w:before="120" w:beforeAutospacing="0"/>
              <w:jc w:val="center"/>
            </w:pPr>
            <w:r>
              <w:rPr>
                <w:lang w:val="vi-VN"/>
              </w:rPr>
              <w:t> </w:t>
            </w:r>
          </w:p>
        </w:tc>
        <w:tc>
          <w:tcPr>
            <w:tcW w:w="1610" w:type="pct"/>
            <w:tcBorders>
              <w:top w:val="single" w:sz="8" w:space="0" w:color="auto"/>
              <w:left w:val="single" w:sz="8" w:space="0" w:color="auto"/>
              <w:bottom w:val="single" w:sz="8" w:space="0" w:color="auto"/>
              <w:right w:val="nil"/>
            </w:tcBorders>
            <w:shd w:val="clear" w:color="auto" w:fill="FFFFFF"/>
            <w:vAlign w:val="center"/>
            <w:hideMark/>
          </w:tcPr>
          <w:p w:rsidR="00596F5F" w:rsidRDefault="00596F5F" w:rsidP="00E56F33">
            <w:pPr>
              <w:pStyle w:val="NormalWeb"/>
              <w:spacing w:before="120" w:beforeAutospacing="0"/>
              <w:jc w:val="center"/>
            </w:pPr>
            <w:r>
              <w:rPr>
                <w:lang w:val="vi-VN"/>
              </w:rPr>
              <w:t>Liberia</w:t>
            </w:r>
          </w:p>
        </w:tc>
        <w:tc>
          <w:tcPr>
            <w:tcW w:w="1594"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96F5F" w:rsidRDefault="00596F5F" w:rsidP="00E56F33">
            <w:pPr>
              <w:pStyle w:val="NormalWeb"/>
              <w:spacing w:before="120" w:beforeAutospacing="0"/>
              <w:jc w:val="center"/>
            </w:pPr>
            <w:r>
              <w:rPr>
                <w:lang w:val="vi-VN"/>
              </w:rPr>
              <w:t> </w:t>
            </w:r>
          </w:p>
        </w:tc>
      </w:tr>
    </w:tbl>
    <w:p w:rsidR="00596F5F" w:rsidRDefault="00596F5F" w:rsidP="00596F5F">
      <w:pPr>
        <w:pStyle w:val="NormalWeb"/>
        <w:spacing w:before="120" w:beforeAutospacing="0"/>
      </w:pPr>
      <w:r>
        <w:rPr>
          <w:b/>
          <w:bCs/>
          <w:lang w:val="vi-VN"/>
        </w:rPr>
        <w:t>2. Châu Á - Thái Bình Dương</w:t>
      </w:r>
    </w:p>
    <w:tbl>
      <w:tblPr>
        <w:tblW w:w="5000" w:type="pct"/>
        <w:tblCellMar>
          <w:left w:w="0" w:type="dxa"/>
          <w:right w:w="0" w:type="dxa"/>
        </w:tblCellMar>
        <w:tblLook w:val="04A0" w:firstRow="1" w:lastRow="0" w:firstColumn="1" w:lastColumn="0" w:noHBand="0" w:noVBand="1"/>
      </w:tblPr>
      <w:tblGrid>
        <w:gridCol w:w="4936"/>
        <w:gridCol w:w="4444"/>
      </w:tblGrid>
      <w:tr w:rsidR="00596F5F" w:rsidTr="00E56F33">
        <w:tc>
          <w:tcPr>
            <w:tcW w:w="2631" w:type="pct"/>
            <w:tcBorders>
              <w:top w:val="single" w:sz="8" w:space="0" w:color="auto"/>
              <w:left w:val="single" w:sz="8" w:space="0" w:color="auto"/>
              <w:bottom w:val="nil"/>
              <w:right w:val="nil"/>
            </w:tcBorders>
            <w:shd w:val="clear" w:color="auto" w:fill="FFFFFF"/>
            <w:vAlign w:val="center"/>
            <w:hideMark/>
          </w:tcPr>
          <w:p w:rsidR="00596F5F" w:rsidRDefault="00596F5F" w:rsidP="00E56F33">
            <w:pPr>
              <w:pStyle w:val="NormalWeb"/>
              <w:spacing w:before="120" w:beforeAutospacing="0"/>
              <w:jc w:val="center"/>
            </w:pPr>
            <w:r>
              <w:rPr>
                <w:lang w:val="vi-VN"/>
              </w:rPr>
              <w:t>American Samoa</w:t>
            </w:r>
          </w:p>
        </w:tc>
        <w:tc>
          <w:tcPr>
            <w:tcW w:w="2369" w:type="pct"/>
            <w:tcBorders>
              <w:top w:val="single" w:sz="8" w:space="0" w:color="auto"/>
              <w:left w:val="single" w:sz="8" w:space="0" w:color="auto"/>
              <w:bottom w:val="nil"/>
              <w:right w:val="single" w:sz="8" w:space="0" w:color="auto"/>
            </w:tcBorders>
            <w:shd w:val="clear" w:color="auto" w:fill="FFFFFF"/>
            <w:vAlign w:val="center"/>
            <w:hideMark/>
          </w:tcPr>
          <w:p w:rsidR="00596F5F" w:rsidRDefault="00596F5F" w:rsidP="00E56F33">
            <w:pPr>
              <w:pStyle w:val="NormalWeb"/>
              <w:spacing w:before="120" w:beforeAutospacing="0"/>
              <w:jc w:val="center"/>
            </w:pPr>
            <w:r>
              <w:rPr>
                <w:lang w:val="vi-VN"/>
              </w:rPr>
              <w:t>Myanmar</w:t>
            </w:r>
          </w:p>
        </w:tc>
      </w:tr>
      <w:tr w:rsidR="00596F5F" w:rsidTr="00E56F33">
        <w:tc>
          <w:tcPr>
            <w:tcW w:w="2631" w:type="pct"/>
            <w:tcBorders>
              <w:top w:val="single" w:sz="8" w:space="0" w:color="auto"/>
              <w:left w:val="single" w:sz="8" w:space="0" w:color="auto"/>
              <w:bottom w:val="nil"/>
              <w:right w:val="nil"/>
            </w:tcBorders>
            <w:shd w:val="clear" w:color="auto" w:fill="FFFFFF"/>
            <w:vAlign w:val="center"/>
            <w:hideMark/>
          </w:tcPr>
          <w:p w:rsidR="00596F5F" w:rsidRDefault="00596F5F" w:rsidP="00E56F33">
            <w:pPr>
              <w:pStyle w:val="NormalWeb"/>
              <w:spacing w:before="120" w:beforeAutospacing="0"/>
              <w:jc w:val="center"/>
            </w:pPr>
            <w:r>
              <w:rPr>
                <w:lang w:val="vi-VN"/>
              </w:rPr>
              <w:t>Cambodia</w:t>
            </w:r>
          </w:p>
        </w:tc>
        <w:tc>
          <w:tcPr>
            <w:tcW w:w="2369" w:type="pct"/>
            <w:tcBorders>
              <w:top w:val="single" w:sz="8" w:space="0" w:color="auto"/>
              <w:left w:val="single" w:sz="8" w:space="0" w:color="auto"/>
              <w:bottom w:val="nil"/>
              <w:right w:val="single" w:sz="8" w:space="0" w:color="auto"/>
            </w:tcBorders>
            <w:shd w:val="clear" w:color="auto" w:fill="FFFFFF"/>
            <w:vAlign w:val="center"/>
            <w:hideMark/>
          </w:tcPr>
          <w:p w:rsidR="00596F5F" w:rsidRDefault="00596F5F" w:rsidP="00E56F33">
            <w:pPr>
              <w:pStyle w:val="NormalWeb"/>
              <w:spacing w:before="120" w:beforeAutospacing="0"/>
              <w:jc w:val="center"/>
            </w:pPr>
            <w:r>
              <w:rPr>
                <w:lang w:val="vi-VN"/>
              </w:rPr>
              <w:t>Palau</w:t>
            </w:r>
          </w:p>
        </w:tc>
      </w:tr>
      <w:tr w:rsidR="00596F5F" w:rsidTr="00E56F33">
        <w:tc>
          <w:tcPr>
            <w:tcW w:w="2631" w:type="pct"/>
            <w:tcBorders>
              <w:top w:val="single" w:sz="8" w:space="0" w:color="auto"/>
              <w:left w:val="single" w:sz="8" w:space="0" w:color="auto"/>
              <w:bottom w:val="nil"/>
              <w:right w:val="nil"/>
            </w:tcBorders>
            <w:shd w:val="clear" w:color="auto" w:fill="FFFFFF"/>
            <w:vAlign w:val="center"/>
            <w:hideMark/>
          </w:tcPr>
          <w:p w:rsidR="00596F5F" w:rsidRDefault="00596F5F" w:rsidP="00E56F33">
            <w:pPr>
              <w:pStyle w:val="NormalWeb"/>
              <w:spacing w:before="120" w:beforeAutospacing="0"/>
              <w:jc w:val="center"/>
            </w:pPr>
            <w:r>
              <w:rPr>
                <w:lang w:val="vi-VN"/>
              </w:rPr>
              <w:t>Fiji</w:t>
            </w:r>
          </w:p>
        </w:tc>
        <w:tc>
          <w:tcPr>
            <w:tcW w:w="2369" w:type="pct"/>
            <w:tcBorders>
              <w:top w:val="single" w:sz="8" w:space="0" w:color="auto"/>
              <w:left w:val="single" w:sz="8" w:space="0" w:color="auto"/>
              <w:bottom w:val="nil"/>
              <w:right w:val="single" w:sz="8" w:space="0" w:color="auto"/>
            </w:tcBorders>
            <w:shd w:val="clear" w:color="auto" w:fill="FFFFFF"/>
            <w:vAlign w:val="center"/>
            <w:hideMark/>
          </w:tcPr>
          <w:p w:rsidR="00596F5F" w:rsidRDefault="00596F5F" w:rsidP="00E56F33">
            <w:pPr>
              <w:pStyle w:val="NormalWeb"/>
              <w:spacing w:before="120" w:beforeAutospacing="0"/>
              <w:jc w:val="center"/>
            </w:pPr>
            <w:r>
              <w:rPr>
                <w:lang w:val="vi-VN"/>
              </w:rPr>
              <w:t>Papua New Guinea</w:t>
            </w:r>
          </w:p>
        </w:tc>
      </w:tr>
      <w:tr w:rsidR="00596F5F" w:rsidTr="00E56F33">
        <w:tc>
          <w:tcPr>
            <w:tcW w:w="2631" w:type="pct"/>
            <w:tcBorders>
              <w:top w:val="single" w:sz="8" w:space="0" w:color="auto"/>
              <w:left w:val="single" w:sz="8" w:space="0" w:color="auto"/>
              <w:bottom w:val="nil"/>
              <w:right w:val="nil"/>
            </w:tcBorders>
            <w:shd w:val="clear" w:color="auto" w:fill="FFFFFF"/>
            <w:vAlign w:val="center"/>
            <w:hideMark/>
          </w:tcPr>
          <w:p w:rsidR="00596F5F" w:rsidRDefault="00596F5F" w:rsidP="00E56F33">
            <w:pPr>
              <w:pStyle w:val="NormalWeb"/>
              <w:spacing w:before="120" w:beforeAutospacing="0"/>
              <w:jc w:val="center"/>
            </w:pPr>
            <w:r>
              <w:rPr>
                <w:lang w:val="vi-VN"/>
              </w:rPr>
              <w:t>Indonesia</w:t>
            </w:r>
          </w:p>
        </w:tc>
        <w:tc>
          <w:tcPr>
            <w:tcW w:w="2369" w:type="pct"/>
            <w:tcBorders>
              <w:top w:val="single" w:sz="8" w:space="0" w:color="auto"/>
              <w:left w:val="single" w:sz="8" w:space="0" w:color="auto"/>
              <w:bottom w:val="nil"/>
              <w:right w:val="single" w:sz="8" w:space="0" w:color="auto"/>
            </w:tcBorders>
            <w:shd w:val="clear" w:color="auto" w:fill="FFFFFF"/>
            <w:vAlign w:val="center"/>
            <w:hideMark/>
          </w:tcPr>
          <w:p w:rsidR="00596F5F" w:rsidRDefault="00596F5F" w:rsidP="00E56F33">
            <w:pPr>
              <w:pStyle w:val="NormalWeb"/>
              <w:spacing w:before="120" w:beforeAutospacing="0"/>
              <w:jc w:val="center"/>
            </w:pPr>
            <w:r>
              <w:rPr>
                <w:lang w:val="vi-VN"/>
              </w:rPr>
              <w:t>Philippines</w:t>
            </w:r>
          </w:p>
        </w:tc>
      </w:tr>
      <w:tr w:rsidR="00596F5F" w:rsidTr="00E56F33">
        <w:tc>
          <w:tcPr>
            <w:tcW w:w="2631" w:type="pct"/>
            <w:tcBorders>
              <w:top w:val="single" w:sz="8" w:space="0" w:color="auto"/>
              <w:left w:val="single" w:sz="8" w:space="0" w:color="auto"/>
              <w:bottom w:val="nil"/>
              <w:right w:val="nil"/>
            </w:tcBorders>
            <w:shd w:val="clear" w:color="auto" w:fill="FFFFFF"/>
            <w:vAlign w:val="center"/>
            <w:hideMark/>
          </w:tcPr>
          <w:p w:rsidR="00596F5F" w:rsidRDefault="00596F5F" w:rsidP="00E56F33">
            <w:pPr>
              <w:pStyle w:val="NormalWeb"/>
              <w:spacing w:before="120" w:beforeAutospacing="0"/>
              <w:jc w:val="center"/>
            </w:pPr>
            <w:r>
              <w:rPr>
                <w:lang w:val="vi-VN"/>
              </w:rPr>
              <w:t>Kiribati</w:t>
            </w:r>
          </w:p>
        </w:tc>
        <w:tc>
          <w:tcPr>
            <w:tcW w:w="2369" w:type="pct"/>
            <w:tcBorders>
              <w:top w:val="single" w:sz="8" w:space="0" w:color="auto"/>
              <w:left w:val="single" w:sz="8" w:space="0" w:color="auto"/>
              <w:bottom w:val="nil"/>
              <w:right w:val="single" w:sz="8" w:space="0" w:color="auto"/>
            </w:tcBorders>
            <w:shd w:val="clear" w:color="auto" w:fill="FFFFFF"/>
            <w:vAlign w:val="center"/>
            <w:hideMark/>
          </w:tcPr>
          <w:p w:rsidR="00596F5F" w:rsidRDefault="00596F5F" w:rsidP="00E56F33">
            <w:pPr>
              <w:pStyle w:val="NormalWeb"/>
              <w:spacing w:before="120" w:beforeAutospacing="0"/>
              <w:jc w:val="center"/>
            </w:pPr>
            <w:r>
              <w:rPr>
                <w:lang w:val="vi-VN"/>
              </w:rPr>
              <w:t>Samoa</w:t>
            </w:r>
          </w:p>
        </w:tc>
      </w:tr>
      <w:tr w:rsidR="00596F5F" w:rsidTr="00E56F33">
        <w:tc>
          <w:tcPr>
            <w:tcW w:w="2631" w:type="pct"/>
            <w:tcBorders>
              <w:top w:val="single" w:sz="8" w:space="0" w:color="auto"/>
              <w:left w:val="single" w:sz="8" w:space="0" w:color="auto"/>
              <w:bottom w:val="nil"/>
              <w:right w:val="nil"/>
            </w:tcBorders>
            <w:shd w:val="clear" w:color="auto" w:fill="FFFFFF"/>
            <w:vAlign w:val="center"/>
            <w:hideMark/>
          </w:tcPr>
          <w:p w:rsidR="00596F5F" w:rsidRDefault="00596F5F" w:rsidP="00E56F33">
            <w:pPr>
              <w:pStyle w:val="NormalWeb"/>
              <w:spacing w:before="120" w:beforeAutospacing="0"/>
              <w:jc w:val="center"/>
            </w:pPr>
            <w:r>
              <w:rPr>
                <w:lang w:val="vi-VN"/>
              </w:rPr>
              <w:t>Korea, Dem. Rep.</w:t>
            </w:r>
          </w:p>
        </w:tc>
        <w:tc>
          <w:tcPr>
            <w:tcW w:w="2369" w:type="pct"/>
            <w:tcBorders>
              <w:top w:val="single" w:sz="8" w:space="0" w:color="auto"/>
              <w:left w:val="single" w:sz="8" w:space="0" w:color="auto"/>
              <w:bottom w:val="nil"/>
              <w:right w:val="single" w:sz="8" w:space="0" w:color="auto"/>
            </w:tcBorders>
            <w:shd w:val="clear" w:color="auto" w:fill="FFFFFF"/>
            <w:vAlign w:val="center"/>
            <w:hideMark/>
          </w:tcPr>
          <w:p w:rsidR="00596F5F" w:rsidRDefault="00596F5F" w:rsidP="00E56F33">
            <w:pPr>
              <w:pStyle w:val="NormalWeb"/>
              <w:spacing w:before="120" w:beforeAutospacing="0"/>
              <w:jc w:val="center"/>
            </w:pPr>
            <w:r>
              <w:rPr>
                <w:lang w:val="vi-VN"/>
              </w:rPr>
              <w:t>Solomon Islands</w:t>
            </w:r>
          </w:p>
        </w:tc>
      </w:tr>
      <w:tr w:rsidR="00596F5F" w:rsidTr="00E56F33">
        <w:tc>
          <w:tcPr>
            <w:tcW w:w="2631" w:type="pct"/>
            <w:tcBorders>
              <w:top w:val="single" w:sz="8" w:space="0" w:color="auto"/>
              <w:left w:val="single" w:sz="8" w:space="0" w:color="auto"/>
              <w:bottom w:val="nil"/>
              <w:right w:val="nil"/>
            </w:tcBorders>
            <w:shd w:val="clear" w:color="auto" w:fill="FFFFFF"/>
            <w:vAlign w:val="center"/>
            <w:hideMark/>
          </w:tcPr>
          <w:p w:rsidR="00596F5F" w:rsidRDefault="00596F5F" w:rsidP="00E56F33">
            <w:pPr>
              <w:pStyle w:val="NormalWeb"/>
              <w:spacing w:before="120" w:beforeAutospacing="0"/>
              <w:jc w:val="center"/>
            </w:pPr>
            <w:r>
              <w:rPr>
                <w:lang w:val="vi-VN"/>
              </w:rPr>
              <w:t>Lao PDR</w:t>
            </w:r>
          </w:p>
        </w:tc>
        <w:tc>
          <w:tcPr>
            <w:tcW w:w="2369" w:type="pct"/>
            <w:tcBorders>
              <w:top w:val="single" w:sz="8" w:space="0" w:color="auto"/>
              <w:left w:val="single" w:sz="8" w:space="0" w:color="auto"/>
              <w:bottom w:val="nil"/>
              <w:right w:val="single" w:sz="8" w:space="0" w:color="auto"/>
            </w:tcBorders>
            <w:shd w:val="clear" w:color="auto" w:fill="FFFFFF"/>
            <w:vAlign w:val="center"/>
            <w:hideMark/>
          </w:tcPr>
          <w:p w:rsidR="00596F5F" w:rsidRDefault="00596F5F" w:rsidP="00E56F33">
            <w:pPr>
              <w:pStyle w:val="NormalWeb"/>
              <w:spacing w:before="120" w:beforeAutospacing="0"/>
              <w:jc w:val="center"/>
            </w:pPr>
            <w:r>
              <w:rPr>
                <w:lang w:val="vi-VN"/>
              </w:rPr>
              <w:t>Thailand</w:t>
            </w:r>
          </w:p>
        </w:tc>
      </w:tr>
      <w:tr w:rsidR="00596F5F" w:rsidTr="00E56F33">
        <w:tc>
          <w:tcPr>
            <w:tcW w:w="2631" w:type="pct"/>
            <w:tcBorders>
              <w:top w:val="single" w:sz="8" w:space="0" w:color="auto"/>
              <w:left w:val="single" w:sz="8" w:space="0" w:color="auto"/>
              <w:bottom w:val="nil"/>
              <w:right w:val="nil"/>
            </w:tcBorders>
            <w:shd w:val="clear" w:color="auto" w:fill="FFFFFF"/>
            <w:vAlign w:val="center"/>
            <w:hideMark/>
          </w:tcPr>
          <w:p w:rsidR="00596F5F" w:rsidRDefault="00596F5F" w:rsidP="00E56F33">
            <w:pPr>
              <w:pStyle w:val="NormalWeb"/>
              <w:spacing w:before="120" w:beforeAutospacing="0"/>
              <w:jc w:val="center"/>
            </w:pPr>
            <w:r>
              <w:rPr>
                <w:lang w:val="vi-VN"/>
              </w:rPr>
              <w:t>Malaysia</w:t>
            </w:r>
          </w:p>
        </w:tc>
        <w:tc>
          <w:tcPr>
            <w:tcW w:w="2369" w:type="pct"/>
            <w:tcBorders>
              <w:top w:val="single" w:sz="8" w:space="0" w:color="auto"/>
              <w:left w:val="single" w:sz="8" w:space="0" w:color="auto"/>
              <w:bottom w:val="nil"/>
              <w:right w:val="single" w:sz="8" w:space="0" w:color="auto"/>
            </w:tcBorders>
            <w:shd w:val="clear" w:color="auto" w:fill="FFFFFF"/>
            <w:vAlign w:val="center"/>
            <w:hideMark/>
          </w:tcPr>
          <w:p w:rsidR="00596F5F" w:rsidRDefault="00596F5F" w:rsidP="00E56F33">
            <w:pPr>
              <w:pStyle w:val="NormalWeb"/>
              <w:spacing w:before="120" w:beforeAutospacing="0"/>
              <w:jc w:val="center"/>
            </w:pPr>
            <w:r>
              <w:rPr>
                <w:lang w:val="vi-VN"/>
              </w:rPr>
              <w:t>Timor-Leste</w:t>
            </w:r>
          </w:p>
        </w:tc>
      </w:tr>
      <w:tr w:rsidR="00596F5F" w:rsidTr="00E56F33">
        <w:tc>
          <w:tcPr>
            <w:tcW w:w="2631" w:type="pct"/>
            <w:tcBorders>
              <w:top w:val="single" w:sz="8" w:space="0" w:color="auto"/>
              <w:left w:val="single" w:sz="8" w:space="0" w:color="auto"/>
              <w:bottom w:val="nil"/>
              <w:right w:val="nil"/>
            </w:tcBorders>
            <w:shd w:val="clear" w:color="auto" w:fill="FFFFFF"/>
            <w:vAlign w:val="center"/>
            <w:hideMark/>
          </w:tcPr>
          <w:p w:rsidR="00596F5F" w:rsidRDefault="00596F5F" w:rsidP="00E56F33">
            <w:pPr>
              <w:pStyle w:val="NormalWeb"/>
              <w:spacing w:before="120" w:beforeAutospacing="0"/>
              <w:jc w:val="center"/>
            </w:pPr>
            <w:r>
              <w:rPr>
                <w:lang w:val="vi-VN"/>
              </w:rPr>
              <w:lastRenderedPageBreak/>
              <w:t>Marshall Islands</w:t>
            </w:r>
          </w:p>
        </w:tc>
        <w:tc>
          <w:tcPr>
            <w:tcW w:w="2369" w:type="pct"/>
            <w:tcBorders>
              <w:top w:val="single" w:sz="8" w:space="0" w:color="auto"/>
              <w:left w:val="single" w:sz="8" w:space="0" w:color="auto"/>
              <w:bottom w:val="nil"/>
              <w:right w:val="single" w:sz="8" w:space="0" w:color="auto"/>
            </w:tcBorders>
            <w:shd w:val="clear" w:color="auto" w:fill="FFFFFF"/>
            <w:vAlign w:val="center"/>
            <w:hideMark/>
          </w:tcPr>
          <w:p w:rsidR="00596F5F" w:rsidRDefault="00596F5F" w:rsidP="00E56F33">
            <w:pPr>
              <w:pStyle w:val="NormalWeb"/>
              <w:spacing w:before="120" w:beforeAutospacing="0"/>
              <w:jc w:val="center"/>
            </w:pPr>
            <w:r>
              <w:rPr>
                <w:lang w:val="vi-VN"/>
              </w:rPr>
              <w:t>Tonga</w:t>
            </w:r>
          </w:p>
        </w:tc>
      </w:tr>
      <w:tr w:rsidR="00596F5F" w:rsidTr="00E56F33">
        <w:tc>
          <w:tcPr>
            <w:tcW w:w="2631" w:type="pct"/>
            <w:tcBorders>
              <w:top w:val="single" w:sz="8" w:space="0" w:color="auto"/>
              <w:left w:val="single" w:sz="8" w:space="0" w:color="auto"/>
              <w:bottom w:val="nil"/>
              <w:right w:val="nil"/>
            </w:tcBorders>
            <w:shd w:val="clear" w:color="auto" w:fill="FFFFFF"/>
            <w:vAlign w:val="center"/>
            <w:hideMark/>
          </w:tcPr>
          <w:p w:rsidR="00596F5F" w:rsidRDefault="00596F5F" w:rsidP="00E56F33">
            <w:pPr>
              <w:pStyle w:val="NormalWeb"/>
              <w:spacing w:before="120" w:beforeAutospacing="0"/>
              <w:jc w:val="center"/>
            </w:pPr>
            <w:r>
              <w:rPr>
                <w:lang w:val="vi-VN"/>
              </w:rPr>
              <w:t>Micronesia, Fed. Sts.</w:t>
            </w:r>
          </w:p>
        </w:tc>
        <w:tc>
          <w:tcPr>
            <w:tcW w:w="2369" w:type="pct"/>
            <w:tcBorders>
              <w:top w:val="single" w:sz="8" w:space="0" w:color="auto"/>
              <w:left w:val="single" w:sz="8" w:space="0" w:color="auto"/>
              <w:bottom w:val="nil"/>
              <w:right w:val="single" w:sz="8" w:space="0" w:color="auto"/>
            </w:tcBorders>
            <w:shd w:val="clear" w:color="auto" w:fill="FFFFFF"/>
            <w:vAlign w:val="center"/>
            <w:hideMark/>
          </w:tcPr>
          <w:p w:rsidR="00596F5F" w:rsidRDefault="00596F5F" w:rsidP="00E56F33">
            <w:pPr>
              <w:pStyle w:val="NormalWeb"/>
              <w:spacing w:before="120" w:beforeAutospacing="0"/>
              <w:jc w:val="center"/>
            </w:pPr>
            <w:r>
              <w:rPr>
                <w:lang w:val="vi-VN"/>
              </w:rPr>
              <w:t>Tuvalu</w:t>
            </w:r>
          </w:p>
        </w:tc>
      </w:tr>
      <w:tr w:rsidR="00596F5F" w:rsidTr="00E56F33">
        <w:tc>
          <w:tcPr>
            <w:tcW w:w="2631" w:type="pct"/>
            <w:tcBorders>
              <w:top w:val="single" w:sz="8" w:space="0" w:color="auto"/>
              <w:left w:val="single" w:sz="8" w:space="0" w:color="auto"/>
              <w:bottom w:val="single" w:sz="8" w:space="0" w:color="auto"/>
              <w:right w:val="nil"/>
            </w:tcBorders>
            <w:shd w:val="clear" w:color="auto" w:fill="FFFFFF"/>
            <w:vAlign w:val="center"/>
            <w:hideMark/>
          </w:tcPr>
          <w:p w:rsidR="00596F5F" w:rsidRDefault="00596F5F" w:rsidP="00E56F33">
            <w:pPr>
              <w:pStyle w:val="NormalWeb"/>
              <w:spacing w:before="120" w:beforeAutospacing="0"/>
              <w:jc w:val="center"/>
            </w:pPr>
            <w:r>
              <w:rPr>
                <w:lang w:val="vi-VN"/>
              </w:rPr>
              <w:t>Mongolia</w:t>
            </w:r>
          </w:p>
        </w:tc>
        <w:tc>
          <w:tcPr>
            <w:tcW w:w="236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96F5F" w:rsidRDefault="00596F5F" w:rsidP="00E56F33">
            <w:pPr>
              <w:pStyle w:val="NormalWeb"/>
              <w:spacing w:before="120" w:beforeAutospacing="0"/>
              <w:jc w:val="center"/>
            </w:pPr>
            <w:r>
              <w:rPr>
                <w:lang w:val="vi-VN"/>
              </w:rPr>
              <w:t>Vanuatu</w:t>
            </w:r>
          </w:p>
        </w:tc>
      </w:tr>
    </w:tbl>
    <w:p w:rsidR="00596F5F" w:rsidRDefault="00596F5F" w:rsidP="00596F5F">
      <w:pPr>
        <w:pStyle w:val="NormalWeb"/>
        <w:spacing w:before="120" w:beforeAutospacing="0"/>
      </w:pPr>
      <w:r>
        <w:rPr>
          <w:b/>
          <w:bCs/>
          <w:lang w:val="vi-VN"/>
        </w:rPr>
        <w:t>3. Châu Âu và Trung Á</w:t>
      </w:r>
    </w:p>
    <w:tbl>
      <w:tblPr>
        <w:tblW w:w="5000" w:type="pct"/>
        <w:tblCellMar>
          <w:left w:w="0" w:type="dxa"/>
          <w:right w:w="0" w:type="dxa"/>
        </w:tblCellMar>
        <w:tblLook w:val="04A0" w:firstRow="1" w:lastRow="0" w:firstColumn="1" w:lastColumn="0" w:noHBand="0" w:noVBand="1"/>
      </w:tblPr>
      <w:tblGrid>
        <w:gridCol w:w="4934"/>
        <w:gridCol w:w="4446"/>
      </w:tblGrid>
      <w:tr w:rsidR="00596F5F" w:rsidTr="00E56F33">
        <w:tc>
          <w:tcPr>
            <w:tcW w:w="2630" w:type="pct"/>
            <w:tcBorders>
              <w:top w:val="single" w:sz="8" w:space="0" w:color="auto"/>
              <w:left w:val="single" w:sz="8" w:space="0" w:color="auto"/>
              <w:bottom w:val="nil"/>
              <w:right w:val="nil"/>
            </w:tcBorders>
            <w:shd w:val="clear" w:color="auto" w:fill="FFFFFF"/>
            <w:vAlign w:val="center"/>
            <w:hideMark/>
          </w:tcPr>
          <w:p w:rsidR="00596F5F" w:rsidRDefault="00596F5F" w:rsidP="00E56F33">
            <w:pPr>
              <w:pStyle w:val="NormalWeb"/>
              <w:spacing w:before="120" w:beforeAutospacing="0"/>
              <w:jc w:val="center"/>
            </w:pPr>
            <w:r>
              <w:rPr>
                <w:lang w:val="vi-VN"/>
              </w:rPr>
              <w:t>Albania</w:t>
            </w:r>
          </w:p>
        </w:tc>
        <w:tc>
          <w:tcPr>
            <w:tcW w:w="2370" w:type="pct"/>
            <w:tcBorders>
              <w:top w:val="single" w:sz="8" w:space="0" w:color="auto"/>
              <w:left w:val="single" w:sz="8" w:space="0" w:color="auto"/>
              <w:bottom w:val="nil"/>
              <w:right w:val="single" w:sz="8" w:space="0" w:color="auto"/>
            </w:tcBorders>
            <w:shd w:val="clear" w:color="auto" w:fill="FFFFFF"/>
            <w:vAlign w:val="center"/>
            <w:hideMark/>
          </w:tcPr>
          <w:p w:rsidR="00596F5F" w:rsidRDefault="00596F5F" w:rsidP="00E56F33">
            <w:pPr>
              <w:pStyle w:val="NormalWeb"/>
              <w:spacing w:before="120" w:beforeAutospacing="0"/>
              <w:jc w:val="center"/>
            </w:pPr>
            <w:r>
              <w:rPr>
                <w:lang w:val="vi-VN"/>
              </w:rPr>
              <w:t>Macedonia, FYR</w:t>
            </w:r>
          </w:p>
        </w:tc>
      </w:tr>
      <w:tr w:rsidR="00596F5F" w:rsidTr="00E56F33">
        <w:tc>
          <w:tcPr>
            <w:tcW w:w="2630" w:type="pct"/>
            <w:tcBorders>
              <w:top w:val="single" w:sz="8" w:space="0" w:color="auto"/>
              <w:left w:val="single" w:sz="8" w:space="0" w:color="auto"/>
              <w:bottom w:val="nil"/>
              <w:right w:val="nil"/>
            </w:tcBorders>
            <w:shd w:val="clear" w:color="auto" w:fill="FFFFFF"/>
            <w:vAlign w:val="center"/>
            <w:hideMark/>
          </w:tcPr>
          <w:p w:rsidR="00596F5F" w:rsidRDefault="00596F5F" w:rsidP="00E56F33">
            <w:pPr>
              <w:pStyle w:val="NormalWeb"/>
              <w:spacing w:before="120" w:beforeAutospacing="0"/>
              <w:jc w:val="center"/>
            </w:pPr>
            <w:r>
              <w:rPr>
                <w:lang w:val="vi-VN"/>
              </w:rPr>
              <w:t>Armenia</w:t>
            </w:r>
          </w:p>
        </w:tc>
        <w:tc>
          <w:tcPr>
            <w:tcW w:w="2370" w:type="pct"/>
            <w:tcBorders>
              <w:top w:val="single" w:sz="8" w:space="0" w:color="auto"/>
              <w:left w:val="single" w:sz="8" w:space="0" w:color="auto"/>
              <w:bottom w:val="nil"/>
              <w:right w:val="single" w:sz="8" w:space="0" w:color="auto"/>
            </w:tcBorders>
            <w:shd w:val="clear" w:color="auto" w:fill="FFFFFF"/>
            <w:vAlign w:val="center"/>
            <w:hideMark/>
          </w:tcPr>
          <w:p w:rsidR="00596F5F" w:rsidRDefault="00596F5F" w:rsidP="00E56F33">
            <w:pPr>
              <w:pStyle w:val="NormalWeb"/>
              <w:spacing w:before="120" w:beforeAutospacing="0"/>
              <w:jc w:val="center"/>
            </w:pPr>
            <w:r>
              <w:rPr>
                <w:lang w:val="vi-VN"/>
              </w:rPr>
              <w:t>Moldova</w:t>
            </w:r>
          </w:p>
        </w:tc>
      </w:tr>
      <w:tr w:rsidR="00596F5F" w:rsidTr="00E56F33">
        <w:tc>
          <w:tcPr>
            <w:tcW w:w="2630" w:type="pct"/>
            <w:tcBorders>
              <w:top w:val="single" w:sz="8" w:space="0" w:color="auto"/>
              <w:left w:val="single" w:sz="8" w:space="0" w:color="auto"/>
              <w:bottom w:val="nil"/>
              <w:right w:val="nil"/>
            </w:tcBorders>
            <w:shd w:val="clear" w:color="auto" w:fill="FFFFFF"/>
            <w:vAlign w:val="center"/>
            <w:hideMark/>
          </w:tcPr>
          <w:p w:rsidR="00596F5F" w:rsidRDefault="00596F5F" w:rsidP="00E56F33">
            <w:pPr>
              <w:pStyle w:val="NormalWeb"/>
              <w:spacing w:before="120" w:beforeAutospacing="0"/>
              <w:jc w:val="center"/>
            </w:pPr>
            <w:r>
              <w:rPr>
                <w:lang w:val="vi-VN"/>
              </w:rPr>
              <w:t>Azerbaijan</w:t>
            </w:r>
          </w:p>
        </w:tc>
        <w:tc>
          <w:tcPr>
            <w:tcW w:w="2370" w:type="pct"/>
            <w:tcBorders>
              <w:top w:val="single" w:sz="8" w:space="0" w:color="auto"/>
              <w:left w:val="single" w:sz="8" w:space="0" w:color="auto"/>
              <w:bottom w:val="nil"/>
              <w:right w:val="single" w:sz="8" w:space="0" w:color="auto"/>
            </w:tcBorders>
            <w:shd w:val="clear" w:color="auto" w:fill="FFFFFF"/>
            <w:vAlign w:val="center"/>
            <w:hideMark/>
          </w:tcPr>
          <w:p w:rsidR="00596F5F" w:rsidRDefault="00596F5F" w:rsidP="00E56F33">
            <w:pPr>
              <w:pStyle w:val="NormalWeb"/>
              <w:spacing w:before="120" w:beforeAutospacing="0"/>
              <w:jc w:val="center"/>
            </w:pPr>
            <w:r>
              <w:rPr>
                <w:lang w:val="vi-VN"/>
              </w:rPr>
              <w:t>Montenegro</w:t>
            </w:r>
          </w:p>
        </w:tc>
      </w:tr>
      <w:tr w:rsidR="00596F5F" w:rsidTr="00E56F33">
        <w:tc>
          <w:tcPr>
            <w:tcW w:w="2630" w:type="pct"/>
            <w:tcBorders>
              <w:top w:val="single" w:sz="8" w:space="0" w:color="auto"/>
              <w:left w:val="single" w:sz="8" w:space="0" w:color="auto"/>
              <w:bottom w:val="nil"/>
              <w:right w:val="nil"/>
            </w:tcBorders>
            <w:shd w:val="clear" w:color="auto" w:fill="FFFFFF"/>
            <w:vAlign w:val="center"/>
            <w:hideMark/>
          </w:tcPr>
          <w:p w:rsidR="00596F5F" w:rsidRDefault="00596F5F" w:rsidP="00E56F33">
            <w:pPr>
              <w:pStyle w:val="NormalWeb"/>
              <w:spacing w:before="120" w:beforeAutospacing="0"/>
              <w:jc w:val="center"/>
            </w:pPr>
            <w:r>
              <w:rPr>
                <w:lang w:val="vi-VN"/>
              </w:rPr>
              <w:t>Belarus</w:t>
            </w:r>
          </w:p>
        </w:tc>
        <w:tc>
          <w:tcPr>
            <w:tcW w:w="2370" w:type="pct"/>
            <w:tcBorders>
              <w:top w:val="single" w:sz="8" w:space="0" w:color="auto"/>
              <w:left w:val="single" w:sz="8" w:space="0" w:color="auto"/>
              <w:bottom w:val="nil"/>
              <w:right w:val="single" w:sz="8" w:space="0" w:color="auto"/>
            </w:tcBorders>
            <w:shd w:val="clear" w:color="auto" w:fill="FFFFFF"/>
            <w:vAlign w:val="center"/>
            <w:hideMark/>
          </w:tcPr>
          <w:p w:rsidR="00596F5F" w:rsidRDefault="00596F5F" w:rsidP="00E56F33">
            <w:pPr>
              <w:pStyle w:val="NormalWeb"/>
              <w:spacing w:before="120" w:beforeAutospacing="0"/>
              <w:jc w:val="center"/>
            </w:pPr>
            <w:r>
              <w:rPr>
                <w:lang w:val="vi-VN"/>
              </w:rPr>
              <w:t>Romania</w:t>
            </w:r>
          </w:p>
        </w:tc>
      </w:tr>
      <w:tr w:rsidR="00596F5F" w:rsidTr="00E56F33">
        <w:tc>
          <w:tcPr>
            <w:tcW w:w="2630" w:type="pct"/>
            <w:tcBorders>
              <w:top w:val="single" w:sz="8" w:space="0" w:color="auto"/>
              <w:left w:val="single" w:sz="8" w:space="0" w:color="auto"/>
              <w:bottom w:val="nil"/>
              <w:right w:val="nil"/>
            </w:tcBorders>
            <w:shd w:val="clear" w:color="auto" w:fill="FFFFFF"/>
            <w:vAlign w:val="center"/>
            <w:hideMark/>
          </w:tcPr>
          <w:p w:rsidR="00596F5F" w:rsidRDefault="00596F5F" w:rsidP="00E56F33">
            <w:pPr>
              <w:pStyle w:val="NormalWeb"/>
              <w:spacing w:before="120" w:beforeAutospacing="0"/>
              <w:jc w:val="center"/>
            </w:pPr>
            <w:r>
              <w:rPr>
                <w:lang w:val="vi-VN"/>
              </w:rPr>
              <w:t>Bosnia and Herzegovina</w:t>
            </w:r>
          </w:p>
        </w:tc>
        <w:tc>
          <w:tcPr>
            <w:tcW w:w="2370" w:type="pct"/>
            <w:tcBorders>
              <w:top w:val="single" w:sz="8" w:space="0" w:color="auto"/>
              <w:left w:val="single" w:sz="8" w:space="0" w:color="auto"/>
              <w:bottom w:val="nil"/>
              <w:right w:val="single" w:sz="8" w:space="0" w:color="auto"/>
            </w:tcBorders>
            <w:shd w:val="clear" w:color="auto" w:fill="FFFFFF"/>
            <w:vAlign w:val="center"/>
            <w:hideMark/>
          </w:tcPr>
          <w:p w:rsidR="00596F5F" w:rsidRDefault="00596F5F" w:rsidP="00E56F33">
            <w:pPr>
              <w:pStyle w:val="NormalWeb"/>
              <w:spacing w:before="120" w:beforeAutospacing="0"/>
              <w:jc w:val="center"/>
            </w:pPr>
            <w:r>
              <w:rPr>
                <w:lang w:val="vi-VN"/>
              </w:rPr>
              <w:t>Serbia</w:t>
            </w:r>
          </w:p>
        </w:tc>
      </w:tr>
      <w:tr w:rsidR="00596F5F" w:rsidTr="00E56F33">
        <w:tc>
          <w:tcPr>
            <w:tcW w:w="2630" w:type="pct"/>
            <w:tcBorders>
              <w:top w:val="single" w:sz="8" w:space="0" w:color="auto"/>
              <w:left w:val="single" w:sz="8" w:space="0" w:color="auto"/>
              <w:bottom w:val="nil"/>
              <w:right w:val="nil"/>
            </w:tcBorders>
            <w:shd w:val="clear" w:color="auto" w:fill="FFFFFF"/>
            <w:vAlign w:val="center"/>
            <w:hideMark/>
          </w:tcPr>
          <w:p w:rsidR="00596F5F" w:rsidRDefault="00596F5F" w:rsidP="00E56F33">
            <w:pPr>
              <w:pStyle w:val="NormalWeb"/>
              <w:spacing w:before="120" w:beforeAutospacing="0"/>
              <w:jc w:val="center"/>
            </w:pPr>
            <w:r>
              <w:rPr>
                <w:lang w:val="vi-VN"/>
              </w:rPr>
              <w:t>Bulgaria</w:t>
            </w:r>
          </w:p>
        </w:tc>
        <w:tc>
          <w:tcPr>
            <w:tcW w:w="2370" w:type="pct"/>
            <w:tcBorders>
              <w:top w:val="single" w:sz="8" w:space="0" w:color="auto"/>
              <w:left w:val="single" w:sz="8" w:space="0" w:color="auto"/>
              <w:bottom w:val="nil"/>
              <w:right w:val="single" w:sz="8" w:space="0" w:color="auto"/>
            </w:tcBorders>
            <w:shd w:val="clear" w:color="auto" w:fill="FFFFFF"/>
            <w:vAlign w:val="center"/>
            <w:hideMark/>
          </w:tcPr>
          <w:p w:rsidR="00596F5F" w:rsidRDefault="00596F5F" w:rsidP="00E56F33">
            <w:pPr>
              <w:pStyle w:val="NormalWeb"/>
              <w:spacing w:before="120" w:beforeAutospacing="0"/>
              <w:jc w:val="center"/>
            </w:pPr>
            <w:r>
              <w:rPr>
                <w:lang w:val="vi-VN"/>
              </w:rPr>
              <w:t>Tajikistan</w:t>
            </w:r>
          </w:p>
        </w:tc>
      </w:tr>
      <w:tr w:rsidR="00596F5F" w:rsidTr="00E56F33">
        <w:tc>
          <w:tcPr>
            <w:tcW w:w="2630" w:type="pct"/>
            <w:tcBorders>
              <w:top w:val="single" w:sz="8" w:space="0" w:color="auto"/>
              <w:left w:val="single" w:sz="8" w:space="0" w:color="auto"/>
              <w:bottom w:val="nil"/>
              <w:right w:val="nil"/>
            </w:tcBorders>
            <w:shd w:val="clear" w:color="auto" w:fill="FFFFFF"/>
            <w:vAlign w:val="center"/>
            <w:hideMark/>
          </w:tcPr>
          <w:p w:rsidR="00596F5F" w:rsidRDefault="00596F5F" w:rsidP="00E56F33">
            <w:pPr>
              <w:pStyle w:val="NormalWeb"/>
              <w:spacing w:before="120" w:beforeAutospacing="0"/>
              <w:jc w:val="center"/>
            </w:pPr>
            <w:r>
              <w:rPr>
                <w:lang w:val="vi-VN"/>
              </w:rPr>
              <w:t>Georgia</w:t>
            </w:r>
          </w:p>
        </w:tc>
        <w:tc>
          <w:tcPr>
            <w:tcW w:w="2370" w:type="pct"/>
            <w:tcBorders>
              <w:top w:val="single" w:sz="8" w:space="0" w:color="auto"/>
              <w:left w:val="single" w:sz="8" w:space="0" w:color="auto"/>
              <w:bottom w:val="nil"/>
              <w:right w:val="single" w:sz="8" w:space="0" w:color="auto"/>
            </w:tcBorders>
            <w:shd w:val="clear" w:color="auto" w:fill="FFFFFF"/>
            <w:vAlign w:val="center"/>
            <w:hideMark/>
          </w:tcPr>
          <w:p w:rsidR="00596F5F" w:rsidRDefault="00596F5F" w:rsidP="00E56F33">
            <w:pPr>
              <w:pStyle w:val="NormalWeb"/>
              <w:spacing w:before="120" w:beforeAutospacing="0"/>
              <w:jc w:val="center"/>
            </w:pPr>
            <w:r>
              <w:rPr>
                <w:lang w:val="vi-VN"/>
              </w:rPr>
              <w:t>Turkey</w:t>
            </w:r>
          </w:p>
        </w:tc>
      </w:tr>
      <w:tr w:rsidR="00596F5F" w:rsidTr="00E56F33">
        <w:tc>
          <w:tcPr>
            <w:tcW w:w="2630" w:type="pct"/>
            <w:tcBorders>
              <w:top w:val="single" w:sz="8" w:space="0" w:color="auto"/>
              <w:left w:val="single" w:sz="8" w:space="0" w:color="auto"/>
              <w:bottom w:val="nil"/>
              <w:right w:val="nil"/>
            </w:tcBorders>
            <w:shd w:val="clear" w:color="auto" w:fill="FFFFFF"/>
            <w:vAlign w:val="center"/>
            <w:hideMark/>
          </w:tcPr>
          <w:p w:rsidR="00596F5F" w:rsidRDefault="00596F5F" w:rsidP="00E56F33">
            <w:pPr>
              <w:pStyle w:val="NormalWeb"/>
              <w:spacing w:before="120" w:beforeAutospacing="0"/>
              <w:jc w:val="center"/>
            </w:pPr>
            <w:r>
              <w:rPr>
                <w:lang w:val="vi-VN"/>
              </w:rPr>
              <w:t>Kazakhstan</w:t>
            </w:r>
          </w:p>
        </w:tc>
        <w:tc>
          <w:tcPr>
            <w:tcW w:w="2370" w:type="pct"/>
            <w:tcBorders>
              <w:top w:val="single" w:sz="8" w:space="0" w:color="auto"/>
              <w:left w:val="single" w:sz="8" w:space="0" w:color="auto"/>
              <w:bottom w:val="nil"/>
              <w:right w:val="single" w:sz="8" w:space="0" w:color="auto"/>
            </w:tcBorders>
            <w:shd w:val="clear" w:color="auto" w:fill="FFFFFF"/>
            <w:vAlign w:val="center"/>
            <w:hideMark/>
          </w:tcPr>
          <w:p w:rsidR="00596F5F" w:rsidRDefault="00596F5F" w:rsidP="00E56F33">
            <w:pPr>
              <w:pStyle w:val="NormalWeb"/>
              <w:spacing w:before="120" w:beforeAutospacing="0"/>
              <w:jc w:val="center"/>
            </w:pPr>
            <w:r>
              <w:rPr>
                <w:lang w:val="vi-VN"/>
              </w:rPr>
              <w:t>Turkmenistan</w:t>
            </w:r>
          </w:p>
        </w:tc>
      </w:tr>
      <w:tr w:rsidR="00596F5F" w:rsidTr="00E56F33">
        <w:tc>
          <w:tcPr>
            <w:tcW w:w="2630" w:type="pct"/>
            <w:tcBorders>
              <w:top w:val="single" w:sz="8" w:space="0" w:color="auto"/>
              <w:left w:val="single" w:sz="8" w:space="0" w:color="auto"/>
              <w:bottom w:val="nil"/>
              <w:right w:val="nil"/>
            </w:tcBorders>
            <w:shd w:val="clear" w:color="auto" w:fill="FFFFFF"/>
            <w:vAlign w:val="center"/>
            <w:hideMark/>
          </w:tcPr>
          <w:p w:rsidR="00596F5F" w:rsidRDefault="00596F5F" w:rsidP="00E56F33">
            <w:pPr>
              <w:pStyle w:val="NormalWeb"/>
              <w:spacing w:before="120" w:beforeAutospacing="0"/>
              <w:jc w:val="center"/>
            </w:pPr>
            <w:r>
              <w:rPr>
                <w:lang w:val="vi-VN"/>
              </w:rPr>
              <w:t>Kosovo</w:t>
            </w:r>
          </w:p>
        </w:tc>
        <w:tc>
          <w:tcPr>
            <w:tcW w:w="2370" w:type="pct"/>
            <w:tcBorders>
              <w:top w:val="single" w:sz="8" w:space="0" w:color="auto"/>
              <w:left w:val="single" w:sz="8" w:space="0" w:color="auto"/>
              <w:bottom w:val="nil"/>
              <w:right w:val="single" w:sz="8" w:space="0" w:color="auto"/>
            </w:tcBorders>
            <w:shd w:val="clear" w:color="auto" w:fill="FFFFFF"/>
            <w:vAlign w:val="center"/>
            <w:hideMark/>
          </w:tcPr>
          <w:p w:rsidR="00596F5F" w:rsidRDefault="00596F5F" w:rsidP="00E56F33">
            <w:pPr>
              <w:pStyle w:val="NormalWeb"/>
              <w:spacing w:before="120" w:beforeAutospacing="0"/>
              <w:jc w:val="center"/>
            </w:pPr>
            <w:r>
              <w:rPr>
                <w:lang w:val="vi-VN"/>
              </w:rPr>
              <w:t>Ukraine</w:t>
            </w:r>
          </w:p>
        </w:tc>
      </w:tr>
      <w:tr w:rsidR="00596F5F" w:rsidTr="00E56F33">
        <w:tc>
          <w:tcPr>
            <w:tcW w:w="2630" w:type="pct"/>
            <w:tcBorders>
              <w:top w:val="single" w:sz="8" w:space="0" w:color="auto"/>
              <w:left w:val="single" w:sz="8" w:space="0" w:color="auto"/>
              <w:bottom w:val="single" w:sz="8" w:space="0" w:color="auto"/>
              <w:right w:val="nil"/>
            </w:tcBorders>
            <w:shd w:val="clear" w:color="auto" w:fill="FFFFFF"/>
            <w:vAlign w:val="center"/>
            <w:hideMark/>
          </w:tcPr>
          <w:p w:rsidR="00596F5F" w:rsidRDefault="00596F5F" w:rsidP="00E56F33">
            <w:pPr>
              <w:pStyle w:val="NormalWeb"/>
              <w:spacing w:before="120" w:beforeAutospacing="0"/>
              <w:jc w:val="center"/>
            </w:pPr>
            <w:r>
              <w:rPr>
                <w:lang w:val="vi-VN"/>
              </w:rPr>
              <w:t>Kyrgyz Republic</w:t>
            </w:r>
          </w:p>
        </w:tc>
        <w:tc>
          <w:tcPr>
            <w:tcW w:w="237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96F5F" w:rsidRDefault="00596F5F" w:rsidP="00E56F33">
            <w:pPr>
              <w:pStyle w:val="NormalWeb"/>
              <w:spacing w:before="120" w:beforeAutospacing="0"/>
              <w:jc w:val="center"/>
            </w:pPr>
            <w:r>
              <w:rPr>
                <w:lang w:val="vi-VN"/>
              </w:rPr>
              <w:t>Uzbekistan</w:t>
            </w:r>
          </w:p>
        </w:tc>
      </w:tr>
    </w:tbl>
    <w:p w:rsidR="00596F5F" w:rsidRDefault="00596F5F" w:rsidP="00596F5F">
      <w:pPr>
        <w:pStyle w:val="NormalWeb"/>
        <w:spacing w:before="120" w:beforeAutospacing="0"/>
      </w:pPr>
      <w:r>
        <w:rPr>
          <w:b/>
          <w:bCs/>
          <w:lang w:val="vi-VN"/>
        </w:rPr>
        <w:t>4. Mỹ La-tinh và Ca-ri-bê</w:t>
      </w:r>
    </w:p>
    <w:tbl>
      <w:tblPr>
        <w:tblW w:w="5000" w:type="pct"/>
        <w:tblCellMar>
          <w:left w:w="0" w:type="dxa"/>
          <w:right w:w="0" w:type="dxa"/>
        </w:tblCellMar>
        <w:tblLook w:val="04A0" w:firstRow="1" w:lastRow="0" w:firstColumn="1" w:lastColumn="0" w:noHBand="0" w:noVBand="1"/>
      </w:tblPr>
      <w:tblGrid>
        <w:gridCol w:w="4934"/>
        <w:gridCol w:w="4446"/>
      </w:tblGrid>
      <w:tr w:rsidR="00596F5F" w:rsidTr="00E56F33">
        <w:tc>
          <w:tcPr>
            <w:tcW w:w="2630" w:type="pct"/>
            <w:tcBorders>
              <w:top w:val="single" w:sz="8" w:space="0" w:color="auto"/>
              <w:left w:val="single" w:sz="8" w:space="0" w:color="auto"/>
              <w:bottom w:val="nil"/>
              <w:right w:val="nil"/>
            </w:tcBorders>
            <w:shd w:val="clear" w:color="auto" w:fill="FFFFFF"/>
            <w:vAlign w:val="center"/>
            <w:hideMark/>
          </w:tcPr>
          <w:p w:rsidR="00596F5F" w:rsidRDefault="00596F5F" w:rsidP="00E56F33">
            <w:pPr>
              <w:pStyle w:val="NormalWeb"/>
              <w:spacing w:before="120" w:beforeAutospacing="0"/>
              <w:jc w:val="center"/>
            </w:pPr>
            <w:r>
              <w:rPr>
                <w:lang w:val="vi-VN"/>
              </w:rPr>
              <w:t>Belize</w:t>
            </w:r>
          </w:p>
        </w:tc>
        <w:tc>
          <w:tcPr>
            <w:tcW w:w="2370" w:type="pct"/>
            <w:tcBorders>
              <w:top w:val="single" w:sz="8" w:space="0" w:color="auto"/>
              <w:left w:val="single" w:sz="8" w:space="0" w:color="auto"/>
              <w:bottom w:val="nil"/>
              <w:right w:val="single" w:sz="8" w:space="0" w:color="auto"/>
            </w:tcBorders>
            <w:shd w:val="clear" w:color="auto" w:fill="FFFFFF"/>
            <w:vAlign w:val="center"/>
            <w:hideMark/>
          </w:tcPr>
          <w:p w:rsidR="00596F5F" w:rsidRDefault="00596F5F" w:rsidP="00E56F33">
            <w:pPr>
              <w:pStyle w:val="NormalWeb"/>
              <w:spacing w:before="120" w:beforeAutospacing="0"/>
              <w:jc w:val="center"/>
            </w:pPr>
            <w:r>
              <w:rPr>
                <w:lang w:val="vi-VN"/>
              </w:rPr>
              <w:t>Guyana</w:t>
            </w:r>
          </w:p>
        </w:tc>
      </w:tr>
      <w:tr w:rsidR="00596F5F" w:rsidTr="00E56F33">
        <w:tc>
          <w:tcPr>
            <w:tcW w:w="2630" w:type="pct"/>
            <w:tcBorders>
              <w:top w:val="single" w:sz="8" w:space="0" w:color="auto"/>
              <w:left w:val="single" w:sz="8" w:space="0" w:color="auto"/>
              <w:bottom w:val="single" w:sz="8" w:space="0" w:color="auto"/>
              <w:right w:val="nil"/>
            </w:tcBorders>
            <w:shd w:val="clear" w:color="auto" w:fill="FFFFFF"/>
            <w:vAlign w:val="center"/>
            <w:hideMark/>
          </w:tcPr>
          <w:p w:rsidR="00596F5F" w:rsidRDefault="00596F5F" w:rsidP="00E56F33">
            <w:pPr>
              <w:pStyle w:val="NormalWeb"/>
              <w:spacing w:before="120" w:beforeAutospacing="0"/>
              <w:jc w:val="center"/>
            </w:pPr>
            <w:r>
              <w:rPr>
                <w:lang w:val="vi-VN"/>
              </w:rPr>
              <w:t>Bolivia</w:t>
            </w:r>
          </w:p>
        </w:tc>
        <w:tc>
          <w:tcPr>
            <w:tcW w:w="237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96F5F" w:rsidRDefault="00596F5F" w:rsidP="00E56F33">
            <w:pPr>
              <w:pStyle w:val="NormalWeb"/>
              <w:spacing w:before="120" w:beforeAutospacing="0"/>
              <w:jc w:val="center"/>
            </w:pPr>
            <w:r>
              <w:rPr>
                <w:lang w:val="vi-VN"/>
              </w:rPr>
              <w:t>Haiti</w:t>
            </w:r>
          </w:p>
        </w:tc>
      </w:tr>
      <w:tr w:rsidR="00596F5F" w:rsidTr="00E56F33">
        <w:tc>
          <w:tcPr>
            <w:tcW w:w="2630" w:type="pct"/>
            <w:tcBorders>
              <w:top w:val="nil"/>
              <w:left w:val="single" w:sz="8" w:space="0" w:color="auto"/>
              <w:bottom w:val="single" w:sz="8" w:space="0" w:color="auto"/>
              <w:right w:val="nil"/>
            </w:tcBorders>
            <w:shd w:val="clear" w:color="auto" w:fill="FFFFFF"/>
            <w:vAlign w:val="center"/>
            <w:hideMark/>
          </w:tcPr>
          <w:p w:rsidR="00596F5F" w:rsidRDefault="00596F5F" w:rsidP="00E56F33">
            <w:pPr>
              <w:pStyle w:val="NormalWeb"/>
              <w:spacing w:before="120" w:beforeAutospacing="0"/>
              <w:jc w:val="center"/>
            </w:pPr>
            <w:r>
              <w:rPr>
                <w:lang w:val="vi-VN"/>
              </w:rPr>
              <w:t>Brazil</w:t>
            </w:r>
          </w:p>
        </w:tc>
        <w:tc>
          <w:tcPr>
            <w:tcW w:w="2370" w:type="pct"/>
            <w:tcBorders>
              <w:top w:val="nil"/>
              <w:left w:val="single" w:sz="8" w:space="0" w:color="auto"/>
              <w:bottom w:val="single" w:sz="8" w:space="0" w:color="auto"/>
              <w:right w:val="single" w:sz="8" w:space="0" w:color="auto"/>
            </w:tcBorders>
            <w:shd w:val="clear" w:color="auto" w:fill="FFFFFF"/>
            <w:vAlign w:val="center"/>
            <w:hideMark/>
          </w:tcPr>
          <w:p w:rsidR="00596F5F" w:rsidRDefault="00596F5F" w:rsidP="00E56F33">
            <w:pPr>
              <w:pStyle w:val="NormalWeb"/>
              <w:spacing w:before="120" w:beforeAutospacing="0"/>
              <w:jc w:val="center"/>
            </w:pPr>
            <w:r>
              <w:rPr>
                <w:lang w:val="vi-VN"/>
              </w:rPr>
              <w:t>Honduras</w:t>
            </w:r>
          </w:p>
        </w:tc>
      </w:tr>
      <w:tr w:rsidR="00596F5F" w:rsidTr="00E56F33">
        <w:tc>
          <w:tcPr>
            <w:tcW w:w="2630" w:type="pct"/>
            <w:tcBorders>
              <w:top w:val="nil"/>
              <w:left w:val="single" w:sz="8" w:space="0" w:color="auto"/>
              <w:bottom w:val="single" w:sz="8" w:space="0" w:color="auto"/>
              <w:right w:val="nil"/>
            </w:tcBorders>
            <w:shd w:val="clear" w:color="auto" w:fill="FFFFFF"/>
            <w:vAlign w:val="center"/>
            <w:hideMark/>
          </w:tcPr>
          <w:p w:rsidR="00596F5F" w:rsidRDefault="00596F5F" w:rsidP="00E56F33">
            <w:pPr>
              <w:pStyle w:val="NormalWeb"/>
              <w:spacing w:before="120" w:beforeAutospacing="0"/>
              <w:jc w:val="center"/>
            </w:pPr>
            <w:r>
              <w:rPr>
                <w:lang w:val="vi-VN"/>
              </w:rPr>
              <w:t>Colombia</w:t>
            </w:r>
          </w:p>
        </w:tc>
        <w:tc>
          <w:tcPr>
            <w:tcW w:w="2370" w:type="pct"/>
            <w:tcBorders>
              <w:top w:val="nil"/>
              <w:left w:val="single" w:sz="8" w:space="0" w:color="auto"/>
              <w:bottom w:val="single" w:sz="8" w:space="0" w:color="auto"/>
              <w:right w:val="single" w:sz="8" w:space="0" w:color="auto"/>
            </w:tcBorders>
            <w:shd w:val="clear" w:color="auto" w:fill="FFFFFF"/>
            <w:vAlign w:val="center"/>
            <w:hideMark/>
          </w:tcPr>
          <w:p w:rsidR="00596F5F" w:rsidRDefault="00596F5F" w:rsidP="00E56F33">
            <w:pPr>
              <w:pStyle w:val="NormalWeb"/>
              <w:spacing w:before="120" w:beforeAutospacing="0"/>
              <w:jc w:val="center"/>
            </w:pPr>
            <w:r>
              <w:rPr>
                <w:lang w:val="vi-VN"/>
              </w:rPr>
              <w:t>Jamaica</w:t>
            </w:r>
          </w:p>
        </w:tc>
      </w:tr>
      <w:tr w:rsidR="00596F5F" w:rsidTr="00E56F33">
        <w:tc>
          <w:tcPr>
            <w:tcW w:w="2630" w:type="pct"/>
            <w:tcBorders>
              <w:top w:val="nil"/>
              <w:left w:val="single" w:sz="8" w:space="0" w:color="auto"/>
              <w:bottom w:val="single" w:sz="8" w:space="0" w:color="auto"/>
              <w:right w:val="nil"/>
            </w:tcBorders>
            <w:shd w:val="clear" w:color="auto" w:fill="FFFFFF"/>
            <w:vAlign w:val="center"/>
            <w:hideMark/>
          </w:tcPr>
          <w:p w:rsidR="00596F5F" w:rsidRDefault="00596F5F" w:rsidP="00E56F33">
            <w:pPr>
              <w:pStyle w:val="NormalWeb"/>
              <w:spacing w:before="120" w:beforeAutospacing="0"/>
              <w:jc w:val="center"/>
            </w:pPr>
            <w:r>
              <w:rPr>
                <w:lang w:val="vi-VN"/>
              </w:rPr>
              <w:t>Costa Rica</w:t>
            </w:r>
          </w:p>
        </w:tc>
        <w:tc>
          <w:tcPr>
            <w:tcW w:w="2370" w:type="pct"/>
            <w:tcBorders>
              <w:top w:val="nil"/>
              <w:left w:val="single" w:sz="8" w:space="0" w:color="auto"/>
              <w:bottom w:val="single" w:sz="8" w:space="0" w:color="auto"/>
              <w:right w:val="single" w:sz="8" w:space="0" w:color="auto"/>
            </w:tcBorders>
            <w:shd w:val="clear" w:color="auto" w:fill="FFFFFF"/>
            <w:vAlign w:val="center"/>
            <w:hideMark/>
          </w:tcPr>
          <w:p w:rsidR="00596F5F" w:rsidRDefault="00596F5F" w:rsidP="00E56F33">
            <w:pPr>
              <w:pStyle w:val="NormalWeb"/>
              <w:spacing w:before="120" w:beforeAutospacing="0"/>
              <w:jc w:val="center"/>
            </w:pPr>
            <w:r>
              <w:rPr>
                <w:lang w:val="vi-VN"/>
              </w:rPr>
              <w:t>Mexico</w:t>
            </w:r>
          </w:p>
        </w:tc>
      </w:tr>
      <w:tr w:rsidR="00596F5F" w:rsidTr="00E56F33">
        <w:tc>
          <w:tcPr>
            <w:tcW w:w="2630" w:type="pct"/>
            <w:tcBorders>
              <w:top w:val="nil"/>
              <w:left w:val="single" w:sz="8" w:space="0" w:color="auto"/>
              <w:bottom w:val="single" w:sz="8" w:space="0" w:color="auto"/>
              <w:right w:val="nil"/>
            </w:tcBorders>
            <w:shd w:val="clear" w:color="auto" w:fill="FFFFFF"/>
            <w:vAlign w:val="center"/>
            <w:hideMark/>
          </w:tcPr>
          <w:p w:rsidR="00596F5F" w:rsidRDefault="00596F5F" w:rsidP="00E56F33">
            <w:pPr>
              <w:pStyle w:val="NormalWeb"/>
              <w:spacing w:before="120" w:beforeAutospacing="0"/>
              <w:jc w:val="center"/>
            </w:pPr>
            <w:r>
              <w:rPr>
                <w:lang w:val="vi-VN"/>
              </w:rPr>
              <w:t>Cuba</w:t>
            </w:r>
          </w:p>
        </w:tc>
        <w:tc>
          <w:tcPr>
            <w:tcW w:w="2370" w:type="pct"/>
            <w:tcBorders>
              <w:top w:val="nil"/>
              <w:left w:val="single" w:sz="8" w:space="0" w:color="auto"/>
              <w:bottom w:val="single" w:sz="8" w:space="0" w:color="auto"/>
              <w:right w:val="single" w:sz="8" w:space="0" w:color="auto"/>
            </w:tcBorders>
            <w:shd w:val="clear" w:color="auto" w:fill="FFFFFF"/>
            <w:vAlign w:val="center"/>
            <w:hideMark/>
          </w:tcPr>
          <w:p w:rsidR="00596F5F" w:rsidRDefault="00596F5F" w:rsidP="00E56F33">
            <w:pPr>
              <w:pStyle w:val="NormalWeb"/>
              <w:spacing w:before="120" w:beforeAutospacing="0"/>
              <w:jc w:val="center"/>
            </w:pPr>
            <w:r>
              <w:rPr>
                <w:lang w:val="vi-VN"/>
              </w:rPr>
              <w:t>Nicaragua</w:t>
            </w:r>
          </w:p>
        </w:tc>
      </w:tr>
      <w:tr w:rsidR="00596F5F" w:rsidTr="00E56F33">
        <w:tc>
          <w:tcPr>
            <w:tcW w:w="2630" w:type="pct"/>
            <w:tcBorders>
              <w:top w:val="nil"/>
              <w:left w:val="single" w:sz="8" w:space="0" w:color="auto"/>
              <w:bottom w:val="single" w:sz="8" w:space="0" w:color="auto"/>
              <w:right w:val="nil"/>
            </w:tcBorders>
            <w:shd w:val="clear" w:color="auto" w:fill="FFFFFF"/>
            <w:vAlign w:val="center"/>
            <w:hideMark/>
          </w:tcPr>
          <w:p w:rsidR="00596F5F" w:rsidRDefault="00596F5F" w:rsidP="00E56F33">
            <w:pPr>
              <w:pStyle w:val="NormalWeb"/>
              <w:spacing w:before="120" w:beforeAutospacing="0"/>
              <w:jc w:val="center"/>
            </w:pPr>
            <w:r>
              <w:rPr>
                <w:lang w:val="vi-VN"/>
              </w:rPr>
              <w:t>Dominica</w:t>
            </w:r>
          </w:p>
        </w:tc>
        <w:tc>
          <w:tcPr>
            <w:tcW w:w="2370" w:type="pct"/>
            <w:tcBorders>
              <w:top w:val="nil"/>
              <w:left w:val="single" w:sz="8" w:space="0" w:color="auto"/>
              <w:bottom w:val="single" w:sz="8" w:space="0" w:color="auto"/>
              <w:right w:val="single" w:sz="8" w:space="0" w:color="auto"/>
            </w:tcBorders>
            <w:shd w:val="clear" w:color="auto" w:fill="FFFFFF"/>
            <w:vAlign w:val="center"/>
            <w:hideMark/>
          </w:tcPr>
          <w:p w:rsidR="00596F5F" w:rsidRDefault="00596F5F" w:rsidP="00E56F33">
            <w:pPr>
              <w:pStyle w:val="NormalWeb"/>
              <w:spacing w:before="120" w:beforeAutospacing="0"/>
              <w:jc w:val="center"/>
            </w:pPr>
            <w:r>
              <w:rPr>
                <w:lang w:val="vi-VN"/>
              </w:rPr>
              <w:t>Panama</w:t>
            </w:r>
          </w:p>
        </w:tc>
      </w:tr>
      <w:tr w:rsidR="00596F5F" w:rsidTr="00E56F33">
        <w:tc>
          <w:tcPr>
            <w:tcW w:w="2630" w:type="pct"/>
            <w:tcBorders>
              <w:top w:val="nil"/>
              <w:left w:val="single" w:sz="8" w:space="0" w:color="auto"/>
              <w:bottom w:val="single" w:sz="8" w:space="0" w:color="auto"/>
              <w:right w:val="nil"/>
            </w:tcBorders>
            <w:shd w:val="clear" w:color="auto" w:fill="FFFFFF"/>
            <w:vAlign w:val="center"/>
            <w:hideMark/>
          </w:tcPr>
          <w:p w:rsidR="00596F5F" w:rsidRDefault="00596F5F" w:rsidP="00E56F33">
            <w:pPr>
              <w:pStyle w:val="NormalWeb"/>
              <w:spacing w:before="120" w:beforeAutospacing="0"/>
              <w:jc w:val="center"/>
            </w:pPr>
            <w:r>
              <w:rPr>
                <w:lang w:val="vi-VN"/>
              </w:rPr>
              <w:t>Dominican Republic</w:t>
            </w:r>
          </w:p>
        </w:tc>
        <w:tc>
          <w:tcPr>
            <w:tcW w:w="2370" w:type="pct"/>
            <w:tcBorders>
              <w:top w:val="nil"/>
              <w:left w:val="single" w:sz="8" w:space="0" w:color="auto"/>
              <w:bottom w:val="single" w:sz="8" w:space="0" w:color="auto"/>
              <w:right w:val="single" w:sz="8" w:space="0" w:color="auto"/>
            </w:tcBorders>
            <w:shd w:val="clear" w:color="auto" w:fill="FFFFFF"/>
            <w:vAlign w:val="center"/>
            <w:hideMark/>
          </w:tcPr>
          <w:p w:rsidR="00596F5F" w:rsidRDefault="00596F5F" w:rsidP="00E56F33">
            <w:pPr>
              <w:pStyle w:val="NormalWeb"/>
              <w:spacing w:before="120" w:beforeAutospacing="0"/>
              <w:jc w:val="center"/>
            </w:pPr>
            <w:r>
              <w:rPr>
                <w:lang w:val="vi-VN"/>
              </w:rPr>
              <w:t>Paraguay</w:t>
            </w:r>
          </w:p>
        </w:tc>
      </w:tr>
      <w:tr w:rsidR="00596F5F" w:rsidTr="00E56F33">
        <w:tc>
          <w:tcPr>
            <w:tcW w:w="2630" w:type="pct"/>
            <w:tcBorders>
              <w:top w:val="nil"/>
              <w:left w:val="single" w:sz="8" w:space="0" w:color="auto"/>
              <w:bottom w:val="single" w:sz="8" w:space="0" w:color="auto"/>
              <w:right w:val="nil"/>
            </w:tcBorders>
            <w:shd w:val="clear" w:color="auto" w:fill="FFFFFF"/>
            <w:vAlign w:val="center"/>
            <w:hideMark/>
          </w:tcPr>
          <w:p w:rsidR="00596F5F" w:rsidRDefault="00596F5F" w:rsidP="00E56F33">
            <w:pPr>
              <w:pStyle w:val="NormalWeb"/>
              <w:spacing w:before="120" w:beforeAutospacing="0"/>
              <w:jc w:val="center"/>
            </w:pPr>
            <w:r>
              <w:rPr>
                <w:lang w:val="vi-VN"/>
              </w:rPr>
              <w:t>Ec</w:t>
            </w:r>
            <w:r>
              <w:t>u</w:t>
            </w:r>
            <w:r>
              <w:rPr>
                <w:lang w:val="vi-VN"/>
              </w:rPr>
              <w:t>ador</w:t>
            </w:r>
          </w:p>
        </w:tc>
        <w:tc>
          <w:tcPr>
            <w:tcW w:w="2370" w:type="pct"/>
            <w:tcBorders>
              <w:top w:val="nil"/>
              <w:left w:val="single" w:sz="8" w:space="0" w:color="auto"/>
              <w:bottom w:val="single" w:sz="8" w:space="0" w:color="auto"/>
              <w:right w:val="single" w:sz="8" w:space="0" w:color="auto"/>
            </w:tcBorders>
            <w:shd w:val="clear" w:color="auto" w:fill="FFFFFF"/>
            <w:vAlign w:val="center"/>
            <w:hideMark/>
          </w:tcPr>
          <w:p w:rsidR="00596F5F" w:rsidRDefault="00596F5F" w:rsidP="00E56F33">
            <w:pPr>
              <w:pStyle w:val="NormalWeb"/>
              <w:spacing w:before="120" w:beforeAutospacing="0"/>
              <w:jc w:val="center"/>
            </w:pPr>
            <w:r>
              <w:rPr>
                <w:lang w:val="vi-VN"/>
              </w:rPr>
              <w:t>Peru</w:t>
            </w:r>
          </w:p>
        </w:tc>
      </w:tr>
      <w:tr w:rsidR="00596F5F" w:rsidTr="00E56F33">
        <w:tc>
          <w:tcPr>
            <w:tcW w:w="2630" w:type="pct"/>
            <w:tcBorders>
              <w:top w:val="nil"/>
              <w:left w:val="single" w:sz="8" w:space="0" w:color="auto"/>
              <w:bottom w:val="single" w:sz="8" w:space="0" w:color="auto"/>
              <w:right w:val="nil"/>
            </w:tcBorders>
            <w:shd w:val="clear" w:color="auto" w:fill="FFFFFF"/>
            <w:vAlign w:val="center"/>
            <w:hideMark/>
          </w:tcPr>
          <w:p w:rsidR="00596F5F" w:rsidRDefault="00596F5F" w:rsidP="00E56F33">
            <w:pPr>
              <w:pStyle w:val="NormalWeb"/>
              <w:spacing w:before="120" w:beforeAutospacing="0"/>
              <w:jc w:val="center"/>
            </w:pPr>
            <w:r>
              <w:rPr>
                <w:lang w:val="vi-VN"/>
              </w:rPr>
              <w:t>El Salvador</w:t>
            </w:r>
          </w:p>
        </w:tc>
        <w:tc>
          <w:tcPr>
            <w:tcW w:w="2370" w:type="pct"/>
            <w:tcBorders>
              <w:top w:val="nil"/>
              <w:left w:val="single" w:sz="8" w:space="0" w:color="auto"/>
              <w:bottom w:val="single" w:sz="8" w:space="0" w:color="auto"/>
              <w:right w:val="single" w:sz="8" w:space="0" w:color="auto"/>
            </w:tcBorders>
            <w:shd w:val="clear" w:color="auto" w:fill="FFFFFF"/>
            <w:vAlign w:val="center"/>
            <w:hideMark/>
          </w:tcPr>
          <w:p w:rsidR="00596F5F" w:rsidRDefault="00596F5F" w:rsidP="00E56F33">
            <w:pPr>
              <w:pStyle w:val="NormalWeb"/>
              <w:spacing w:before="120" w:beforeAutospacing="0"/>
              <w:jc w:val="center"/>
            </w:pPr>
            <w:r>
              <w:rPr>
                <w:lang w:val="vi-VN"/>
              </w:rPr>
              <w:t>St. Lucia</w:t>
            </w:r>
          </w:p>
        </w:tc>
      </w:tr>
      <w:tr w:rsidR="00596F5F" w:rsidTr="00E56F33">
        <w:tc>
          <w:tcPr>
            <w:tcW w:w="2630" w:type="pct"/>
            <w:tcBorders>
              <w:top w:val="nil"/>
              <w:left w:val="single" w:sz="8" w:space="0" w:color="auto"/>
              <w:bottom w:val="single" w:sz="8" w:space="0" w:color="auto"/>
              <w:right w:val="nil"/>
            </w:tcBorders>
            <w:shd w:val="clear" w:color="auto" w:fill="FFFFFF"/>
            <w:vAlign w:val="center"/>
            <w:hideMark/>
          </w:tcPr>
          <w:p w:rsidR="00596F5F" w:rsidRDefault="00596F5F" w:rsidP="00E56F33">
            <w:pPr>
              <w:pStyle w:val="NormalWeb"/>
              <w:spacing w:before="120" w:beforeAutospacing="0"/>
              <w:jc w:val="center"/>
            </w:pPr>
            <w:r>
              <w:rPr>
                <w:lang w:val="vi-VN"/>
              </w:rPr>
              <w:t>Grenada</w:t>
            </w:r>
          </w:p>
        </w:tc>
        <w:tc>
          <w:tcPr>
            <w:tcW w:w="2370" w:type="pct"/>
            <w:tcBorders>
              <w:top w:val="nil"/>
              <w:left w:val="single" w:sz="8" w:space="0" w:color="auto"/>
              <w:bottom w:val="single" w:sz="8" w:space="0" w:color="auto"/>
              <w:right w:val="single" w:sz="8" w:space="0" w:color="auto"/>
            </w:tcBorders>
            <w:shd w:val="clear" w:color="auto" w:fill="FFFFFF"/>
            <w:vAlign w:val="center"/>
            <w:hideMark/>
          </w:tcPr>
          <w:p w:rsidR="00596F5F" w:rsidRDefault="00596F5F" w:rsidP="00E56F33">
            <w:pPr>
              <w:pStyle w:val="NormalWeb"/>
              <w:spacing w:before="120" w:beforeAutospacing="0"/>
              <w:jc w:val="center"/>
            </w:pPr>
            <w:r>
              <w:rPr>
                <w:lang w:val="vi-VN"/>
              </w:rPr>
              <w:t>St. Vincent and the Grenadines</w:t>
            </w:r>
          </w:p>
        </w:tc>
      </w:tr>
      <w:tr w:rsidR="00596F5F" w:rsidTr="00E56F33">
        <w:tc>
          <w:tcPr>
            <w:tcW w:w="2630" w:type="pct"/>
            <w:tcBorders>
              <w:top w:val="nil"/>
              <w:left w:val="single" w:sz="8" w:space="0" w:color="auto"/>
              <w:bottom w:val="single" w:sz="8" w:space="0" w:color="auto"/>
              <w:right w:val="nil"/>
            </w:tcBorders>
            <w:shd w:val="clear" w:color="auto" w:fill="FFFFFF"/>
            <w:vAlign w:val="center"/>
            <w:hideMark/>
          </w:tcPr>
          <w:p w:rsidR="00596F5F" w:rsidRDefault="00596F5F" w:rsidP="00E56F33">
            <w:pPr>
              <w:pStyle w:val="NormalWeb"/>
              <w:spacing w:before="120" w:beforeAutospacing="0"/>
              <w:jc w:val="center"/>
            </w:pPr>
            <w:r>
              <w:rPr>
                <w:lang w:val="vi-VN"/>
              </w:rPr>
              <w:t>Guatemala</w:t>
            </w:r>
          </w:p>
        </w:tc>
        <w:tc>
          <w:tcPr>
            <w:tcW w:w="2370" w:type="pct"/>
            <w:tcBorders>
              <w:top w:val="nil"/>
              <w:left w:val="single" w:sz="8" w:space="0" w:color="auto"/>
              <w:bottom w:val="single" w:sz="8" w:space="0" w:color="auto"/>
              <w:right w:val="single" w:sz="8" w:space="0" w:color="auto"/>
            </w:tcBorders>
            <w:shd w:val="clear" w:color="auto" w:fill="FFFFFF"/>
            <w:vAlign w:val="center"/>
            <w:hideMark/>
          </w:tcPr>
          <w:p w:rsidR="00596F5F" w:rsidRDefault="00596F5F" w:rsidP="00E56F33">
            <w:pPr>
              <w:pStyle w:val="NormalWeb"/>
              <w:spacing w:before="120" w:beforeAutospacing="0"/>
              <w:jc w:val="center"/>
            </w:pPr>
            <w:r>
              <w:rPr>
                <w:lang w:val="vi-VN"/>
              </w:rPr>
              <w:t>Suriname</w:t>
            </w:r>
          </w:p>
        </w:tc>
      </w:tr>
    </w:tbl>
    <w:p w:rsidR="00596F5F" w:rsidRDefault="00596F5F" w:rsidP="00596F5F">
      <w:pPr>
        <w:pStyle w:val="NormalWeb"/>
        <w:spacing w:before="120" w:beforeAutospacing="0"/>
      </w:pPr>
      <w:r>
        <w:rPr>
          <w:b/>
          <w:bCs/>
          <w:lang w:val="vi-VN"/>
        </w:rPr>
        <w:t>5. Trung Đông và Bắc Phi</w:t>
      </w:r>
    </w:p>
    <w:tbl>
      <w:tblPr>
        <w:tblW w:w="5000" w:type="pct"/>
        <w:tblCellMar>
          <w:left w:w="0" w:type="dxa"/>
          <w:right w:w="0" w:type="dxa"/>
        </w:tblCellMar>
        <w:tblLook w:val="04A0" w:firstRow="1" w:lastRow="0" w:firstColumn="1" w:lastColumn="0" w:noHBand="0" w:noVBand="1"/>
      </w:tblPr>
      <w:tblGrid>
        <w:gridCol w:w="4926"/>
        <w:gridCol w:w="4454"/>
      </w:tblGrid>
      <w:tr w:rsidR="00596F5F" w:rsidTr="00E56F33">
        <w:tc>
          <w:tcPr>
            <w:tcW w:w="2626" w:type="pct"/>
            <w:tcBorders>
              <w:top w:val="single" w:sz="8" w:space="0" w:color="auto"/>
              <w:left w:val="single" w:sz="8" w:space="0" w:color="auto"/>
              <w:bottom w:val="nil"/>
              <w:right w:val="nil"/>
            </w:tcBorders>
            <w:shd w:val="clear" w:color="auto" w:fill="FFFFFF"/>
            <w:vAlign w:val="center"/>
            <w:hideMark/>
          </w:tcPr>
          <w:p w:rsidR="00596F5F" w:rsidRDefault="00596F5F" w:rsidP="00E56F33">
            <w:pPr>
              <w:pStyle w:val="NormalWeb"/>
              <w:spacing w:before="120" w:beforeAutospacing="0"/>
              <w:jc w:val="center"/>
            </w:pPr>
            <w:r>
              <w:rPr>
                <w:lang w:val="vi-VN"/>
              </w:rPr>
              <w:t>Algeria</w:t>
            </w:r>
          </w:p>
        </w:tc>
        <w:tc>
          <w:tcPr>
            <w:tcW w:w="2374" w:type="pct"/>
            <w:tcBorders>
              <w:top w:val="single" w:sz="8" w:space="0" w:color="auto"/>
              <w:left w:val="single" w:sz="8" w:space="0" w:color="auto"/>
              <w:bottom w:val="nil"/>
              <w:right w:val="single" w:sz="8" w:space="0" w:color="auto"/>
            </w:tcBorders>
            <w:shd w:val="clear" w:color="auto" w:fill="FFFFFF"/>
            <w:vAlign w:val="center"/>
            <w:hideMark/>
          </w:tcPr>
          <w:p w:rsidR="00596F5F" w:rsidRDefault="00596F5F" w:rsidP="00E56F33">
            <w:pPr>
              <w:pStyle w:val="NormalWeb"/>
              <w:spacing w:before="120" w:beforeAutospacing="0"/>
              <w:jc w:val="center"/>
            </w:pPr>
            <w:r>
              <w:rPr>
                <w:lang w:val="vi-VN"/>
              </w:rPr>
              <w:t>Libya</w:t>
            </w:r>
          </w:p>
        </w:tc>
      </w:tr>
      <w:tr w:rsidR="00596F5F" w:rsidTr="00E56F33">
        <w:tc>
          <w:tcPr>
            <w:tcW w:w="2626" w:type="pct"/>
            <w:tcBorders>
              <w:top w:val="single" w:sz="8" w:space="0" w:color="auto"/>
              <w:left w:val="single" w:sz="8" w:space="0" w:color="auto"/>
              <w:bottom w:val="nil"/>
              <w:right w:val="nil"/>
            </w:tcBorders>
            <w:shd w:val="clear" w:color="auto" w:fill="FFFFFF"/>
            <w:vAlign w:val="center"/>
            <w:hideMark/>
          </w:tcPr>
          <w:p w:rsidR="00596F5F" w:rsidRDefault="00596F5F" w:rsidP="00E56F33">
            <w:pPr>
              <w:pStyle w:val="NormalWeb"/>
              <w:spacing w:before="120" w:beforeAutospacing="0"/>
              <w:jc w:val="center"/>
            </w:pPr>
            <w:r>
              <w:rPr>
                <w:lang w:val="vi-VN"/>
              </w:rPr>
              <w:lastRenderedPageBreak/>
              <w:t>Djibouti</w:t>
            </w:r>
          </w:p>
        </w:tc>
        <w:tc>
          <w:tcPr>
            <w:tcW w:w="2374" w:type="pct"/>
            <w:tcBorders>
              <w:top w:val="single" w:sz="8" w:space="0" w:color="auto"/>
              <w:left w:val="single" w:sz="8" w:space="0" w:color="auto"/>
              <w:bottom w:val="nil"/>
              <w:right w:val="single" w:sz="8" w:space="0" w:color="auto"/>
            </w:tcBorders>
            <w:shd w:val="clear" w:color="auto" w:fill="FFFFFF"/>
            <w:vAlign w:val="center"/>
            <w:hideMark/>
          </w:tcPr>
          <w:p w:rsidR="00596F5F" w:rsidRDefault="00596F5F" w:rsidP="00E56F33">
            <w:pPr>
              <w:pStyle w:val="NormalWeb"/>
              <w:spacing w:before="120" w:beforeAutospacing="0"/>
              <w:jc w:val="center"/>
            </w:pPr>
            <w:r>
              <w:rPr>
                <w:lang w:val="vi-VN"/>
              </w:rPr>
              <w:t>Morocco</w:t>
            </w:r>
          </w:p>
        </w:tc>
      </w:tr>
      <w:tr w:rsidR="00596F5F" w:rsidTr="00E56F33">
        <w:tc>
          <w:tcPr>
            <w:tcW w:w="2626" w:type="pct"/>
            <w:tcBorders>
              <w:top w:val="single" w:sz="8" w:space="0" w:color="auto"/>
              <w:left w:val="single" w:sz="8" w:space="0" w:color="auto"/>
              <w:bottom w:val="nil"/>
              <w:right w:val="nil"/>
            </w:tcBorders>
            <w:shd w:val="clear" w:color="auto" w:fill="FFFFFF"/>
            <w:vAlign w:val="center"/>
            <w:hideMark/>
          </w:tcPr>
          <w:p w:rsidR="00596F5F" w:rsidRDefault="00596F5F" w:rsidP="00E56F33">
            <w:pPr>
              <w:pStyle w:val="NormalWeb"/>
              <w:spacing w:before="120" w:beforeAutospacing="0"/>
              <w:jc w:val="center"/>
            </w:pPr>
            <w:r>
              <w:rPr>
                <w:lang w:val="vi-VN"/>
              </w:rPr>
              <w:t>Egypt, Arab Rep.</w:t>
            </w:r>
          </w:p>
        </w:tc>
        <w:tc>
          <w:tcPr>
            <w:tcW w:w="2374" w:type="pct"/>
            <w:tcBorders>
              <w:top w:val="single" w:sz="8" w:space="0" w:color="auto"/>
              <w:left w:val="single" w:sz="8" w:space="0" w:color="auto"/>
              <w:bottom w:val="nil"/>
              <w:right w:val="single" w:sz="8" w:space="0" w:color="auto"/>
            </w:tcBorders>
            <w:shd w:val="clear" w:color="auto" w:fill="FFFFFF"/>
            <w:vAlign w:val="center"/>
            <w:hideMark/>
          </w:tcPr>
          <w:p w:rsidR="00596F5F" w:rsidRDefault="00596F5F" w:rsidP="00E56F33">
            <w:pPr>
              <w:pStyle w:val="NormalWeb"/>
              <w:spacing w:before="120" w:beforeAutospacing="0"/>
              <w:jc w:val="center"/>
            </w:pPr>
            <w:r>
              <w:rPr>
                <w:lang w:val="vi-VN"/>
              </w:rPr>
              <w:t>Syrian Arab Republic</w:t>
            </w:r>
          </w:p>
        </w:tc>
      </w:tr>
      <w:tr w:rsidR="00596F5F" w:rsidTr="00E56F33">
        <w:tc>
          <w:tcPr>
            <w:tcW w:w="2626" w:type="pct"/>
            <w:tcBorders>
              <w:top w:val="single" w:sz="8" w:space="0" w:color="auto"/>
              <w:left w:val="single" w:sz="8" w:space="0" w:color="auto"/>
              <w:bottom w:val="nil"/>
              <w:right w:val="nil"/>
            </w:tcBorders>
            <w:shd w:val="clear" w:color="auto" w:fill="FFFFFF"/>
            <w:vAlign w:val="center"/>
            <w:hideMark/>
          </w:tcPr>
          <w:p w:rsidR="00596F5F" w:rsidRDefault="00596F5F" w:rsidP="00E56F33">
            <w:pPr>
              <w:pStyle w:val="NormalWeb"/>
              <w:spacing w:before="120" w:beforeAutospacing="0"/>
              <w:jc w:val="center"/>
            </w:pPr>
            <w:r>
              <w:rPr>
                <w:lang w:val="vi-VN"/>
              </w:rPr>
              <w:t>Iran, Islamic Rep.</w:t>
            </w:r>
          </w:p>
        </w:tc>
        <w:tc>
          <w:tcPr>
            <w:tcW w:w="2374" w:type="pct"/>
            <w:tcBorders>
              <w:top w:val="single" w:sz="8" w:space="0" w:color="auto"/>
              <w:left w:val="single" w:sz="8" w:space="0" w:color="auto"/>
              <w:bottom w:val="nil"/>
              <w:right w:val="single" w:sz="8" w:space="0" w:color="auto"/>
            </w:tcBorders>
            <w:shd w:val="clear" w:color="auto" w:fill="FFFFFF"/>
            <w:vAlign w:val="center"/>
            <w:hideMark/>
          </w:tcPr>
          <w:p w:rsidR="00596F5F" w:rsidRDefault="00596F5F" w:rsidP="00E56F33">
            <w:pPr>
              <w:pStyle w:val="NormalWeb"/>
              <w:spacing w:before="120" w:beforeAutospacing="0"/>
              <w:jc w:val="center"/>
            </w:pPr>
            <w:r>
              <w:rPr>
                <w:lang w:val="vi-VN"/>
              </w:rPr>
              <w:t>Tunisia</w:t>
            </w:r>
          </w:p>
        </w:tc>
      </w:tr>
      <w:tr w:rsidR="00596F5F" w:rsidTr="00E56F33">
        <w:tc>
          <w:tcPr>
            <w:tcW w:w="2626" w:type="pct"/>
            <w:tcBorders>
              <w:top w:val="single" w:sz="8" w:space="0" w:color="auto"/>
              <w:left w:val="single" w:sz="8" w:space="0" w:color="auto"/>
              <w:bottom w:val="nil"/>
              <w:right w:val="nil"/>
            </w:tcBorders>
            <w:shd w:val="clear" w:color="auto" w:fill="FFFFFF"/>
            <w:vAlign w:val="center"/>
            <w:hideMark/>
          </w:tcPr>
          <w:p w:rsidR="00596F5F" w:rsidRDefault="00596F5F" w:rsidP="00E56F33">
            <w:pPr>
              <w:pStyle w:val="NormalWeb"/>
              <w:spacing w:before="120" w:beforeAutospacing="0"/>
              <w:jc w:val="center"/>
            </w:pPr>
            <w:r>
              <w:rPr>
                <w:lang w:val="vi-VN"/>
              </w:rPr>
              <w:t>Iraq</w:t>
            </w:r>
          </w:p>
        </w:tc>
        <w:tc>
          <w:tcPr>
            <w:tcW w:w="2374" w:type="pct"/>
            <w:tcBorders>
              <w:top w:val="single" w:sz="8" w:space="0" w:color="auto"/>
              <w:left w:val="single" w:sz="8" w:space="0" w:color="auto"/>
              <w:bottom w:val="nil"/>
              <w:right w:val="single" w:sz="8" w:space="0" w:color="auto"/>
            </w:tcBorders>
            <w:shd w:val="clear" w:color="auto" w:fill="FFFFFF"/>
            <w:vAlign w:val="center"/>
            <w:hideMark/>
          </w:tcPr>
          <w:p w:rsidR="00596F5F" w:rsidRDefault="00596F5F" w:rsidP="00E56F33">
            <w:pPr>
              <w:pStyle w:val="NormalWeb"/>
              <w:spacing w:before="120" w:beforeAutospacing="0"/>
              <w:jc w:val="center"/>
            </w:pPr>
            <w:r>
              <w:rPr>
                <w:lang w:val="vi-VN"/>
              </w:rPr>
              <w:t>West Bank and Gaza</w:t>
            </w:r>
          </w:p>
        </w:tc>
      </w:tr>
      <w:tr w:rsidR="00596F5F" w:rsidTr="00E56F33">
        <w:tc>
          <w:tcPr>
            <w:tcW w:w="2626" w:type="pct"/>
            <w:tcBorders>
              <w:top w:val="single" w:sz="8" w:space="0" w:color="auto"/>
              <w:left w:val="single" w:sz="8" w:space="0" w:color="auto"/>
              <w:bottom w:val="nil"/>
              <w:right w:val="nil"/>
            </w:tcBorders>
            <w:shd w:val="clear" w:color="auto" w:fill="FFFFFF"/>
            <w:vAlign w:val="center"/>
            <w:hideMark/>
          </w:tcPr>
          <w:p w:rsidR="00596F5F" w:rsidRDefault="00596F5F" w:rsidP="00E56F33">
            <w:pPr>
              <w:pStyle w:val="NormalWeb"/>
              <w:spacing w:before="120" w:beforeAutospacing="0"/>
              <w:jc w:val="center"/>
            </w:pPr>
            <w:r>
              <w:rPr>
                <w:lang w:val="vi-VN"/>
              </w:rPr>
              <w:t>Jordan</w:t>
            </w:r>
          </w:p>
        </w:tc>
        <w:tc>
          <w:tcPr>
            <w:tcW w:w="2374" w:type="pct"/>
            <w:tcBorders>
              <w:top w:val="single" w:sz="8" w:space="0" w:color="auto"/>
              <w:left w:val="single" w:sz="8" w:space="0" w:color="auto"/>
              <w:bottom w:val="nil"/>
              <w:right w:val="single" w:sz="8" w:space="0" w:color="auto"/>
            </w:tcBorders>
            <w:shd w:val="clear" w:color="auto" w:fill="FFFFFF"/>
            <w:vAlign w:val="center"/>
            <w:hideMark/>
          </w:tcPr>
          <w:p w:rsidR="00596F5F" w:rsidRDefault="00596F5F" w:rsidP="00E56F33">
            <w:pPr>
              <w:pStyle w:val="NormalWeb"/>
              <w:spacing w:before="120" w:beforeAutospacing="0"/>
              <w:jc w:val="center"/>
            </w:pPr>
            <w:r>
              <w:rPr>
                <w:lang w:val="vi-VN"/>
              </w:rPr>
              <w:t>Yemen, Rep.</w:t>
            </w:r>
          </w:p>
        </w:tc>
      </w:tr>
      <w:tr w:rsidR="00596F5F" w:rsidTr="00E56F33">
        <w:tc>
          <w:tcPr>
            <w:tcW w:w="2626" w:type="pct"/>
            <w:tcBorders>
              <w:top w:val="single" w:sz="8" w:space="0" w:color="auto"/>
              <w:left w:val="single" w:sz="8" w:space="0" w:color="auto"/>
              <w:bottom w:val="single" w:sz="8" w:space="0" w:color="auto"/>
              <w:right w:val="nil"/>
            </w:tcBorders>
            <w:shd w:val="clear" w:color="auto" w:fill="FFFFFF"/>
            <w:vAlign w:val="center"/>
            <w:hideMark/>
          </w:tcPr>
          <w:p w:rsidR="00596F5F" w:rsidRDefault="00596F5F" w:rsidP="00E56F33">
            <w:pPr>
              <w:pStyle w:val="NormalWeb"/>
              <w:spacing w:before="120" w:beforeAutospacing="0"/>
              <w:jc w:val="center"/>
            </w:pPr>
            <w:r>
              <w:rPr>
                <w:lang w:val="vi-VN"/>
              </w:rPr>
              <w:t>Lebanon</w:t>
            </w:r>
          </w:p>
        </w:tc>
        <w:tc>
          <w:tcPr>
            <w:tcW w:w="2374"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96F5F" w:rsidRDefault="00596F5F" w:rsidP="00E56F33">
            <w:pPr>
              <w:pStyle w:val="NormalWeb"/>
              <w:spacing w:before="120" w:beforeAutospacing="0"/>
              <w:jc w:val="center"/>
            </w:pPr>
            <w:r>
              <w:rPr>
                <w:lang w:val="vi-VN"/>
              </w:rPr>
              <w:t> </w:t>
            </w:r>
          </w:p>
        </w:tc>
      </w:tr>
    </w:tbl>
    <w:p w:rsidR="00596F5F" w:rsidRDefault="00596F5F" w:rsidP="00596F5F">
      <w:pPr>
        <w:pStyle w:val="NormalWeb"/>
        <w:spacing w:before="120" w:beforeAutospacing="0"/>
      </w:pPr>
      <w:r>
        <w:rPr>
          <w:b/>
          <w:bCs/>
          <w:lang w:val="vi-VN"/>
        </w:rPr>
        <w:t>6. Nam Á</w:t>
      </w:r>
    </w:p>
    <w:tbl>
      <w:tblPr>
        <w:tblW w:w="5000" w:type="pct"/>
        <w:tblCellMar>
          <w:left w:w="0" w:type="dxa"/>
          <w:right w:w="0" w:type="dxa"/>
        </w:tblCellMar>
        <w:tblLook w:val="04A0" w:firstRow="1" w:lastRow="0" w:firstColumn="1" w:lastColumn="0" w:noHBand="0" w:noVBand="1"/>
      </w:tblPr>
      <w:tblGrid>
        <w:gridCol w:w="4934"/>
        <w:gridCol w:w="4446"/>
      </w:tblGrid>
      <w:tr w:rsidR="00596F5F" w:rsidTr="00E56F33">
        <w:tc>
          <w:tcPr>
            <w:tcW w:w="2630" w:type="pct"/>
            <w:tcBorders>
              <w:top w:val="single" w:sz="8" w:space="0" w:color="auto"/>
              <w:left w:val="single" w:sz="8" w:space="0" w:color="auto"/>
              <w:bottom w:val="nil"/>
              <w:right w:val="nil"/>
            </w:tcBorders>
            <w:shd w:val="clear" w:color="auto" w:fill="FFFFFF"/>
            <w:vAlign w:val="center"/>
            <w:hideMark/>
          </w:tcPr>
          <w:p w:rsidR="00596F5F" w:rsidRDefault="00596F5F" w:rsidP="00E56F33">
            <w:pPr>
              <w:pStyle w:val="NormalWeb"/>
              <w:spacing w:before="120" w:beforeAutospacing="0"/>
              <w:jc w:val="center"/>
            </w:pPr>
            <w:r>
              <w:rPr>
                <w:lang w:val="vi-VN"/>
              </w:rPr>
              <w:t>Afghanistan</w:t>
            </w:r>
          </w:p>
        </w:tc>
        <w:tc>
          <w:tcPr>
            <w:tcW w:w="2370" w:type="pct"/>
            <w:tcBorders>
              <w:top w:val="single" w:sz="8" w:space="0" w:color="auto"/>
              <w:left w:val="single" w:sz="8" w:space="0" w:color="auto"/>
              <w:bottom w:val="nil"/>
              <w:right w:val="single" w:sz="8" w:space="0" w:color="auto"/>
            </w:tcBorders>
            <w:shd w:val="clear" w:color="auto" w:fill="FFFFFF"/>
            <w:vAlign w:val="center"/>
            <w:hideMark/>
          </w:tcPr>
          <w:p w:rsidR="00596F5F" w:rsidRDefault="00596F5F" w:rsidP="00E56F33">
            <w:pPr>
              <w:pStyle w:val="NormalWeb"/>
              <w:spacing w:before="120" w:beforeAutospacing="0"/>
              <w:jc w:val="center"/>
            </w:pPr>
            <w:r>
              <w:rPr>
                <w:lang w:val="vi-VN"/>
              </w:rPr>
              <w:t>Maldives</w:t>
            </w:r>
          </w:p>
        </w:tc>
      </w:tr>
      <w:tr w:rsidR="00596F5F" w:rsidTr="00E56F33">
        <w:tc>
          <w:tcPr>
            <w:tcW w:w="2630" w:type="pct"/>
            <w:tcBorders>
              <w:top w:val="single" w:sz="8" w:space="0" w:color="auto"/>
              <w:left w:val="single" w:sz="8" w:space="0" w:color="auto"/>
              <w:bottom w:val="nil"/>
              <w:right w:val="nil"/>
            </w:tcBorders>
            <w:shd w:val="clear" w:color="auto" w:fill="FFFFFF"/>
            <w:vAlign w:val="center"/>
            <w:hideMark/>
          </w:tcPr>
          <w:p w:rsidR="00596F5F" w:rsidRDefault="00596F5F" w:rsidP="00E56F33">
            <w:pPr>
              <w:pStyle w:val="NormalWeb"/>
              <w:spacing w:before="120" w:beforeAutospacing="0"/>
              <w:jc w:val="center"/>
            </w:pPr>
            <w:r>
              <w:rPr>
                <w:lang w:val="vi-VN"/>
              </w:rPr>
              <w:t>Bangladesh</w:t>
            </w:r>
          </w:p>
        </w:tc>
        <w:tc>
          <w:tcPr>
            <w:tcW w:w="2370" w:type="pct"/>
            <w:tcBorders>
              <w:top w:val="single" w:sz="8" w:space="0" w:color="auto"/>
              <w:left w:val="single" w:sz="8" w:space="0" w:color="auto"/>
              <w:bottom w:val="nil"/>
              <w:right w:val="single" w:sz="8" w:space="0" w:color="auto"/>
            </w:tcBorders>
            <w:shd w:val="clear" w:color="auto" w:fill="FFFFFF"/>
            <w:vAlign w:val="center"/>
            <w:hideMark/>
          </w:tcPr>
          <w:p w:rsidR="00596F5F" w:rsidRDefault="00596F5F" w:rsidP="00E56F33">
            <w:pPr>
              <w:pStyle w:val="NormalWeb"/>
              <w:spacing w:before="120" w:beforeAutospacing="0"/>
              <w:jc w:val="center"/>
            </w:pPr>
            <w:r>
              <w:rPr>
                <w:lang w:val="vi-VN"/>
              </w:rPr>
              <w:t>Nepal</w:t>
            </w:r>
          </w:p>
        </w:tc>
      </w:tr>
      <w:tr w:rsidR="00596F5F" w:rsidTr="00E56F33">
        <w:tc>
          <w:tcPr>
            <w:tcW w:w="2630" w:type="pct"/>
            <w:tcBorders>
              <w:top w:val="single" w:sz="8" w:space="0" w:color="auto"/>
              <w:left w:val="single" w:sz="8" w:space="0" w:color="auto"/>
              <w:bottom w:val="nil"/>
              <w:right w:val="nil"/>
            </w:tcBorders>
            <w:shd w:val="clear" w:color="auto" w:fill="FFFFFF"/>
            <w:vAlign w:val="center"/>
            <w:hideMark/>
          </w:tcPr>
          <w:p w:rsidR="00596F5F" w:rsidRDefault="00596F5F" w:rsidP="00E56F33">
            <w:pPr>
              <w:pStyle w:val="NormalWeb"/>
              <w:spacing w:before="120" w:beforeAutospacing="0"/>
              <w:jc w:val="center"/>
            </w:pPr>
            <w:r>
              <w:rPr>
                <w:lang w:val="vi-VN"/>
              </w:rPr>
              <w:t>Bhutan</w:t>
            </w:r>
          </w:p>
        </w:tc>
        <w:tc>
          <w:tcPr>
            <w:tcW w:w="2370" w:type="pct"/>
            <w:tcBorders>
              <w:top w:val="single" w:sz="8" w:space="0" w:color="auto"/>
              <w:left w:val="single" w:sz="8" w:space="0" w:color="auto"/>
              <w:bottom w:val="nil"/>
              <w:right w:val="single" w:sz="8" w:space="0" w:color="auto"/>
            </w:tcBorders>
            <w:shd w:val="clear" w:color="auto" w:fill="FFFFFF"/>
            <w:vAlign w:val="center"/>
            <w:hideMark/>
          </w:tcPr>
          <w:p w:rsidR="00596F5F" w:rsidRDefault="00596F5F" w:rsidP="00E56F33">
            <w:pPr>
              <w:pStyle w:val="NormalWeb"/>
              <w:spacing w:before="120" w:beforeAutospacing="0"/>
              <w:jc w:val="center"/>
            </w:pPr>
            <w:r>
              <w:rPr>
                <w:lang w:val="vi-VN"/>
              </w:rPr>
              <w:t>Pakistan</w:t>
            </w:r>
          </w:p>
        </w:tc>
      </w:tr>
      <w:tr w:rsidR="00596F5F" w:rsidTr="00E56F33">
        <w:tc>
          <w:tcPr>
            <w:tcW w:w="2630" w:type="pct"/>
            <w:tcBorders>
              <w:top w:val="single" w:sz="8" w:space="0" w:color="auto"/>
              <w:left w:val="single" w:sz="8" w:space="0" w:color="auto"/>
              <w:bottom w:val="single" w:sz="8" w:space="0" w:color="auto"/>
              <w:right w:val="nil"/>
            </w:tcBorders>
            <w:shd w:val="clear" w:color="auto" w:fill="FFFFFF"/>
            <w:vAlign w:val="center"/>
            <w:hideMark/>
          </w:tcPr>
          <w:p w:rsidR="00596F5F" w:rsidRDefault="00596F5F" w:rsidP="00E56F33">
            <w:pPr>
              <w:pStyle w:val="NormalWeb"/>
              <w:spacing w:before="120" w:beforeAutospacing="0"/>
              <w:jc w:val="center"/>
            </w:pPr>
            <w:r>
              <w:rPr>
                <w:lang w:val="vi-VN"/>
              </w:rPr>
              <w:t>India</w:t>
            </w:r>
          </w:p>
        </w:tc>
        <w:tc>
          <w:tcPr>
            <w:tcW w:w="237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96F5F" w:rsidRDefault="00596F5F" w:rsidP="00E56F33">
            <w:pPr>
              <w:pStyle w:val="NormalWeb"/>
              <w:spacing w:before="120" w:beforeAutospacing="0"/>
              <w:jc w:val="center"/>
            </w:pPr>
            <w:r>
              <w:rPr>
                <w:lang w:val="vi-VN"/>
              </w:rPr>
              <w:t>Sri Lanka</w:t>
            </w:r>
          </w:p>
        </w:tc>
      </w:tr>
    </w:tbl>
    <w:p w:rsidR="00596F5F" w:rsidRDefault="00596F5F" w:rsidP="00596F5F">
      <w:pPr>
        <w:pStyle w:val="NormalWeb"/>
        <w:spacing w:before="120" w:beforeAutospacing="0"/>
      </w:pPr>
      <w:r>
        <w:rPr>
          <w:lang w:val="vi-VN"/>
        </w:rPr>
        <w:t> </w:t>
      </w:r>
    </w:p>
    <w:p w:rsidR="00596F5F" w:rsidRDefault="00596F5F" w:rsidP="00596F5F">
      <w:pPr>
        <w:pStyle w:val="NormalWeb"/>
        <w:spacing w:before="120" w:beforeAutospacing="0"/>
      </w:pPr>
      <w:r>
        <w:rPr>
          <w:b/>
          <w:bCs/>
        </w:rPr>
        <w:t> </w:t>
      </w:r>
    </w:p>
    <w:p w:rsidR="00651B57" w:rsidRDefault="00651B57">
      <w:bookmarkStart w:id="24" w:name="_GoBack"/>
      <w:bookmarkEnd w:id="24"/>
    </w:p>
    <w:sectPr w:rsidR="00651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F5F"/>
    <w:rsid w:val="00596F5F"/>
    <w:rsid w:val="00651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F5F"/>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6F5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F5F"/>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6F5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2017-12-10T17:14:00Z</dcterms:created>
  <dcterms:modified xsi:type="dcterms:W3CDTF">2017-12-10T17:15:00Z</dcterms:modified>
</cp:coreProperties>
</file>