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53071E" w:rsidTr="009950E3">
        <w:tc>
          <w:tcPr>
            <w:tcW w:w="3348" w:type="dxa"/>
            <w:tcMar>
              <w:top w:w="0" w:type="dxa"/>
              <w:left w:w="108" w:type="dxa"/>
              <w:bottom w:w="0" w:type="dxa"/>
              <w:right w:w="108" w:type="dxa"/>
            </w:tcMar>
            <w:hideMark/>
          </w:tcPr>
          <w:p w:rsidR="0053071E" w:rsidRDefault="0053071E" w:rsidP="009950E3">
            <w:pPr>
              <w:pStyle w:val="NormalWeb"/>
              <w:spacing w:before="120" w:beforeAutospacing="0"/>
              <w:jc w:val="center"/>
            </w:pPr>
            <w:r>
              <w:t>BỘ TÀI CHÍNH</w:t>
            </w:r>
            <w:r>
              <w:rPr>
                <w:b/>
                <w:bCs/>
              </w:rPr>
              <w:br/>
              <w:t>TỔNG CỤC HẢI QUAN</w:t>
            </w:r>
            <w:r>
              <w:rPr>
                <w:b/>
                <w:bCs/>
                <w:lang w:val="vi-VN"/>
              </w:rPr>
              <w:br/>
              <w:t>-------</w:t>
            </w:r>
          </w:p>
        </w:tc>
        <w:tc>
          <w:tcPr>
            <w:tcW w:w="5508" w:type="dxa"/>
            <w:tcMar>
              <w:top w:w="0" w:type="dxa"/>
              <w:left w:w="108" w:type="dxa"/>
              <w:bottom w:w="0" w:type="dxa"/>
              <w:right w:w="108" w:type="dxa"/>
            </w:tcMar>
            <w:hideMark/>
          </w:tcPr>
          <w:p w:rsidR="0053071E" w:rsidRDefault="0053071E" w:rsidP="009950E3">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53071E" w:rsidTr="009950E3">
        <w:tc>
          <w:tcPr>
            <w:tcW w:w="3348" w:type="dxa"/>
            <w:tcMar>
              <w:top w:w="0" w:type="dxa"/>
              <w:left w:w="108" w:type="dxa"/>
              <w:bottom w:w="0" w:type="dxa"/>
              <w:right w:w="108" w:type="dxa"/>
            </w:tcMar>
            <w:hideMark/>
          </w:tcPr>
          <w:p w:rsidR="0053071E" w:rsidRDefault="0053071E" w:rsidP="009950E3">
            <w:pPr>
              <w:pStyle w:val="NormalWeb"/>
              <w:spacing w:before="120" w:beforeAutospacing="0"/>
              <w:jc w:val="center"/>
            </w:pPr>
            <w:r>
              <w:rPr>
                <w:lang w:val="vi-VN"/>
              </w:rPr>
              <w:t xml:space="preserve">Số: </w:t>
            </w:r>
            <w:r>
              <w:t>2999/QĐ-TCHQ</w:t>
            </w:r>
          </w:p>
        </w:tc>
        <w:tc>
          <w:tcPr>
            <w:tcW w:w="5508" w:type="dxa"/>
            <w:tcMar>
              <w:top w:w="0" w:type="dxa"/>
              <w:left w:w="108" w:type="dxa"/>
              <w:bottom w:w="0" w:type="dxa"/>
              <w:right w:w="108" w:type="dxa"/>
            </w:tcMar>
            <w:hideMark/>
          </w:tcPr>
          <w:p w:rsidR="0053071E" w:rsidRDefault="0053071E" w:rsidP="009950E3">
            <w:pPr>
              <w:pStyle w:val="NormalWeb"/>
              <w:spacing w:before="120" w:beforeAutospacing="0"/>
              <w:jc w:val="right"/>
            </w:pPr>
            <w:r>
              <w:rPr>
                <w:i/>
                <w:iCs/>
              </w:rPr>
              <w:t>Hà Nội</w:t>
            </w:r>
            <w:r>
              <w:rPr>
                <w:i/>
                <w:iCs/>
                <w:lang w:val="vi-VN"/>
              </w:rPr>
              <w:t xml:space="preserve">, ngày </w:t>
            </w:r>
            <w:r>
              <w:rPr>
                <w:i/>
                <w:iCs/>
              </w:rPr>
              <w:t xml:space="preserve">06 </w:t>
            </w:r>
            <w:r>
              <w:rPr>
                <w:i/>
                <w:iCs/>
                <w:lang w:val="vi-VN"/>
              </w:rPr>
              <w:t xml:space="preserve">tháng </w:t>
            </w:r>
            <w:r>
              <w:rPr>
                <w:i/>
                <w:iCs/>
              </w:rPr>
              <w:t>9</w:t>
            </w:r>
            <w:r>
              <w:rPr>
                <w:i/>
                <w:iCs/>
                <w:lang w:val="vi-VN"/>
              </w:rPr>
              <w:t xml:space="preserve"> năm </w:t>
            </w:r>
            <w:r>
              <w:rPr>
                <w:i/>
                <w:iCs/>
              </w:rPr>
              <w:t>2017</w:t>
            </w:r>
          </w:p>
        </w:tc>
      </w:tr>
    </w:tbl>
    <w:p w:rsidR="0053071E" w:rsidRDefault="0053071E" w:rsidP="0053071E">
      <w:pPr>
        <w:pStyle w:val="NormalWeb"/>
        <w:spacing w:before="120" w:beforeAutospacing="0"/>
      </w:pPr>
      <w:r>
        <w:t> </w:t>
      </w:r>
    </w:p>
    <w:p w:rsidR="0053071E" w:rsidRDefault="0053071E" w:rsidP="0053071E">
      <w:pPr>
        <w:pStyle w:val="NormalWeb"/>
        <w:spacing w:before="120" w:beforeAutospacing="0"/>
        <w:jc w:val="center"/>
      </w:pPr>
      <w:bookmarkStart w:id="0" w:name="loai_1"/>
      <w:r>
        <w:rPr>
          <w:b/>
          <w:bCs/>
          <w:lang w:val="vi-VN"/>
        </w:rPr>
        <w:t>QUYẾT ĐỊNH</w:t>
      </w:r>
      <w:bookmarkEnd w:id="0"/>
    </w:p>
    <w:p w:rsidR="0053071E" w:rsidRDefault="0053071E" w:rsidP="0053071E">
      <w:pPr>
        <w:pStyle w:val="NormalWeb"/>
        <w:spacing w:before="120" w:beforeAutospacing="0"/>
        <w:jc w:val="center"/>
      </w:pPr>
      <w:bookmarkStart w:id="1" w:name="loai_1_name"/>
      <w:r>
        <w:rPr>
          <w:lang w:val="vi-VN"/>
        </w:rPr>
        <w:t>VỀ VIỆC BAN HÀNH QUY CHẾ KIỂM ĐỊNH, PHÂN TÍCH HÀNG HÓA XUẤT KHẨU, NHẬP KHẨU</w:t>
      </w:r>
      <w:bookmarkEnd w:id="1"/>
    </w:p>
    <w:p w:rsidR="0053071E" w:rsidRDefault="0053071E" w:rsidP="0053071E">
      <w:pPr>
        <w:pStyle w:val="NormalWeb"/>
        <w:spacing w:before="120" w:beforeAutospacing="0"/>
        <w:jc w:val="center"/>
      </w:pPr>
      <w:r>
        <w:rPr>
          <w:b/>
          <w:bCs/>
          <w:lang w:val="vi-VN"/>
        </w:rPr>
        <w:t>TỔNG CỤC TRƯỞNG TỔNG CỤC HẢI QUAN</w:t>
      </w:r>
    </w:p>
    <w:p w:rsidR="0053071E" w:rsidRDefault="0053071E" w:rsidP="0053071E">
      <w:pPr>
        <w:pStyle w:val="NormalWeb"/>
        <w:spacing w:before="120" w:beforeAutospacing="0"/>
      </w:pPr>
      <w:r>
        <w:rPr>
          <w:i/>
          <w:iCs/>
          <w:lang w:val="vi-VN"/>
        </w:rPr>
        <w:t>Căn cứ Luật Hải quan số 54/2014/QH13 ngày 23 tháng 6 năm 2014;</w:t>
      </w:r>
    </w:p>
    <w:p w:rsidR="0053071E" w:rsidRDefault="0053071E" w:rsidP="0053071E">
      <w:pPr>
        <w:pStyle w:val="NormalWeb"/>
        <w:spacing w:before="120" w:beforeAutospacing="0"/>
      </w:pPr>
      <w:r>
        <w:rPr>
          <w:i/>
          <w:iCs/>
          <w:lang w:val="vi-VN"/>
        </w:rPr>
        <w:t>Căn cứ Luật Thương mại s</w:t>
      </w:r>
      <w:r>
        <w:rPr>
          <w:i/>
          <w:iCs/>
        </w:rPr>
        <w:t xml:space="preserve">ố </w:t>
      </w:r>
      <w:r>
        <w:rPr>
          <w:i/>
          <w:iCs/>
          <w:lang w:val="vi-VN"/>
        </w:rPr>
        <w:t>36/2005/QH11 ngày 14 tháng 6 năm 2005;</w:t>
      </w:r>
    </w:p>
    <w:p w:rsidR="0053071E" w:rsidRDefault="0053071E" w:rsidP="0053071E">
      <w:pPr>
        <w:pStyle w:val="NormalWeb"/>
        <w:spacing w:before="120" w:beforeAutospacing="0"/>
      </w:pPr>
      <w:r>
        <w:rPr>
          <w:i/>
          <w:iCs/>
          <w:lang w:val="vi-VN"/>
        </w:rPr>
        <w:t>Căn cứ Luật Chất lượng sản phẩm, hàng hóa s</w:t>
      </w:r>
      <w:r>
        <w:rPr>
          <w:i/>
          <w:iCs/>
        </w:rPr>
        <w:t>ố</w:t>
      </w:r>
      <w:r>
        <w:rPr>
          <w:i/>
          <w:iCs/>
          <w:lang w:val="vi-VN"/>
        </w:rPr>
        <w:t xml:space="preserve"> 05/2007/QH12 ngày 21 tháng 11 năm 2007;</w:t>
      </w:r>
    </w:p>
    <w:p w:rsidR="0053071E" w:rsidRDefault="0053071E" w:rsidP="0053071E">
      <w:pPr>
        <w:pStyle w:val="NormalWeb"/>
        <w:spacing w:before="120" w:beforeAutospacing="0"/>
      </w:pPr>
      <w:r>
        <w:rPr>
          <w:i/>
          <w:iCs/>
          <w:lang w:val="vi-VN"/>
        </w:rPr>
        <w:t>Căn cứ Luật An toàn thực ph</w:t>
      </w:r>
      <w:r>
        <w:rPr>
          <w:i/>
          <w:iCs/>
        </w:rPr>
        <w:t>ẩ</w:t>
      </w:r>
      <w:r>
        <w:rPr>
          <w:i/>
          <w:iCs/>
          <w:lang w:val="vi-VN"/>
        </w:rPr>
        <w:t>m s</w:t>
      </w:r>
      <w:r>
        <w:rPr>
          <w:i/>
          <w:iCs/>
        </w:rPr>
        <w:t>ố</w:t>
      </w:r>
      <w:r>
        <w:rPr>
          <w:i/>
          <w:iCs/>
          <w:lang w:val="vi-VN"/>
        </w:rPr>
        <w:t xml:space="preserve"> 55/2010/QH12 ngày 17 tháng 6 năm 2010;</w:t>
      </w:r>
    </w:p>
    <w:p w:rsidR="0053071E" w:rsidRDefault="0053071E" w:rsidP="0053071E">
      <w:pPr>
        <w:pStyle w:val="NormalWeb"/>
        <w:spacing w:before="120" w:beforeAutospacing="0"/>
      </w:pPr>
      <w:r>
        <w:rPr>
          <w:i/>
          <w:iCs/>
          <w:lang w:val="vi-VN"/>
        </w:rPr>
        <w:t>Căn cứ Luật Tiêu chu</w:t>
      </w:r>
      <w:r>
        <w:rPr>
          <w:i/>
          <w:iCs/>
        </w:rPr>
        <w:t>ẩ</w:t>
      </w:r>
      <w:r>
        <w:rPr>
          <w:i/>
          <w:iCs/>
          <w:lang w:val="vi-VN"/>
        </w:rPr>
        <w:t>n và Quy chuẩn kỹ thuật s</w:t>
      </w:r>
      <w:r>
        <w:rPr>
          <w:i/>
          <w:iCs/>
        </w:rPr>
        <w:t>ố</w:t>
      </w:r>
      <w:r>
        <w:rPr>
          <w:i/>
          <w:iCs/>
          <w:lang w:val="vi-VN"/>
        </w:rPr>
        <w:t xml:space="preserve"> 68/2006/QH11 ngày 29/6/2006;</w:t>
      </w:r>
    </w:p>
    <w:p w:rsidR="0053071E" w:rsidRDefault="0053071E" w:rsidP="0053071E">
      <w:pPr>
        <w:pStyle w:val="NormalWeb"/>
        <w:spacing w:before="120" w:beforeAutospacing="0"/>
      </w:pPr>
      <w:r>
        <w:rPr>
          <w:i/>
          <w:iCs/>
          <w:lang w:val="vi-VN"/>
        </w:rPr>
        <w:t>Căn cứ Nghị định số 08/2015/NĐ-CP ngày 21 tháng 01 năm 2015 của Chính phủ Quy định chi tiết và biện pháp thi hành Luật Hải quan về thủ tục hải quan, kiểm tra, giám sát, kiểm soát hải quan;</w:t>
      </w:r>
    </w:p>
    <w:p w:rsidR="0053071E" w:rsidRDefault="0053071E" w:rsidP="0053071E">
      <w:pPr>
        <w:pStyle w:val="NormalWeb"/>
        <w:spacing w:before="120" w:beforeAutospacing="0"/>
      </w:pPr>
      <w:r>
        <w:rPr>
          <w:i/>
          <w:iCs/>
          <w:lang w:val="vi-VN"/>
        </w:rPr>
        <w:t>Căn cứ Nghị định 20/2006/NĐ-CP ngày 20 tháng 02 năm 2006 của Chính phủ quy định chi tiết Luật Thư</w:t>
      </w:r>
      <w:r>
        <w:rPr>
          <w:i/>
          <w:iCs/>
        </w:rPr>
        <w:t>ơ</w:t>
      </w:r>
      <w:r>
        <w:rPr>
          <w:i/>
          <w:iCs/>
          <w:lang w:val="vi-VN"/>
        </w:rPr>
        <w:t>ng mại về kinh doanh dịch vụ giám định thương mại;</w:t>
      </w:r>
    </w:p>
    <w:p w:rsidR="0053071E" w:rsidRDefault="0053071E" w:rsidP="0053071E">
      <w:pPr>
        <w:pStyle w:val="NormalWeb"/>
        <w:spacing w:before="120" w:beforeAutospacing="0"/>
      </w:pPr>
      <w:r>
        <w:rPr>
          <w:i/>
          <w:iCs/>
          <w:lang w:val="vi-VN"/>
        </w:rPr>
        <w:t xml:space="preserve">Căn cứ Nghị </w:t>
      </w:r>
      <w:r>
        <w:rPr>
          <w:i/>
          <w:iCs/>
        </w:rPr>
        <w:t>đ</w:t>
      </w:r>
      <w:r>
        <w:rPr>
          <w:i/>
          <w:iCs/>
          <w:lang w:val="vi-VN"/>
        </w:rPr>
        <w:t>ịnh s</w:t>
      </w:r>
      <w:r>
        <w:rPr>
          <w:i/>
          <w:iCs/>
        </w:rPr>
        <w:t xml:space="preserve">ố </w:t>
      </w:r>
      <w:r>
        <w:rPr>
          <w:i/>
          <w:iCs/>
          <w:lang w:val="vi-VN"/>
        </w:rPr>
        <w:t>132/2008/NĐ-CP ngày 31 tháng 12 năm 2008 của Chính phủ quy định chi tiết, thi hành một số điều của Luật Chất lượng sản phẩm, hàng hóa;</w:t>
      </w:r>
    </w:p>
    <w:p w:rsidR="0053071E" w:rsidRDefault="0053071E" w:rsidP="0053071E">
      <w:pPr>
        <w:pStyle w:val="NormalWeb"/>
        <w:spacing w:before="120" w:beforeAutospacing="0"/>
      </w:pPr>
      <w:r>
        <w:rPr>
          <w:i/>
          <w:iCs/>
          <w:lang w:val="vi-VN"/>
        </w:rPr>
        <w:t>Căn cứ Nghị định số 38/2012/NĐ-CP ngày 25 tháng 4 năm 2012 của Chính phủ quy định chi tiết thi hành một số điều của Luật An toàn thực phẩm;</w:t>
      </w:r>
    </w:p>
    <w:p w:rsidR="0053071E" w:rsidRDefault="0053071E" w:rsidP="0053071E">
      <w:pPr>
        <w:pStyle w:val="NormalWeb"/>
        <w:spacing w:before="120" w:beforeAutospacing="0"/>
      </w:pPr>
      <w:r>
        <w:rPr>
          <w:i/>
          <w:iCs/>
          <w:lang w:val="vi-VN"/>
        </w:rPr>
        <w:t>Căn cứ Nghị định số 215/2013/NĐ-CP ngày 23 tháng 12 năm 2013 của Chính phủ quy định chức năng, nhiệm vụ, quyền hạn và cơ cấu tổ chức của Bộ Tài chính;</w:t>
      </w:r>
    </w:p>
    <w:p w:rsidR="0053071E" w:rsidRDefault="0053071E" w:rsidP="0053071E">
      <w:pPr>
        <w:pStyle w:val="NormalWeb"/>
        <w:spacing w:before="120" w:beforeAutospacing="0"/>
      </w:pPr>
      <w:r>
        <w:rPr>
          <w:i/>
          <w:iCs/>
          <w:lang w:val="vi-VN"/>
        </w:rPr>
        <w:t>Căn cứ Thông tư số 38/2015/TT-BTC ngày 25/3/2015 của Bộ Tài chính quy định về thủ tục hải quan; kiểm tra, giám sát hải quan; thuế xuất kh</w:t>
      </w:r>
      <w:r>
        <w:rPr>
          <w:i/>
          <w:iCs/>
        </w:rPr>
        <w:t>ẩ</w:t>
      </w:r>
      <w:r>
        <w:rPr>
          <w:i/>
          <w:iCs/>
          <w:lang w:val="vi-VN"/>
        </w:rPr>
        <w:t>u, thuế nhập khẩu và quản lý thuế đối với hàng hóa xuất khẩu, nhập khẩu;</w:t>
      </w:r>
    </w:p>
    <w:p w:rsidR="0053071E" w:rsidRDefault="0053071E" w:rsidP="0053071E">
      <w:pPr>
        <w:pStyle w:val="NormalWeb"/>
        <w:spacing w:before="120" w:beforeAutospacing="0"/>
      </w:pPr>
      <w:r>
        <w:rPr>
          <w:i/>
          <w:iCs/>
          <w:lang w:val="vi-VN"/>
        </w:rPr>
        <w:lastRenderedPageBreak/>
        <w:t>Căn cứ Thông tư số 14/2015/TT-BTC ngày 30/01/2015 của Bộ Tài chính hướng dẫn về phân loại hàng hóa, phân tích đ</w:t>
      </w:r>
      <w:r>
        <w:rPr>
          <w:i/>
          <w:iCs/>
        </w:rPr>
        <w:t xml:space="preserve">ể </w:t>
      </w:r>
      <w:r>
        <w:rPr>
          <w:i/>
          <w:iCs/>
          <w:lang w:val="vi-VN"/>
        </w:rPr>
        <w:t>phân loại hàng hóa; phân tích để kiểm tra chất lượng, kiểm tra an toàn thực phẩm đối với hàng hóa xuất khẩu, nhập khẩu;</w:t>
      </w:r>
    </w:p>
    <w:p w:rsidR="0053071E" w:rsidRDefault="0053071E" w:rsidP="0053071E">
      <w:pPr>
        <w:pStyle w:val="NormalWeb"/>
        <w:spacing w:before="120" w:beforeAutospacing="0"/>
      </w:pPr>
      <w:r>
        <w:rPr>
          <w:i/>
          <w:iCs/>
          <w:lang w:val="vi-VN"/>
        </w:rPr>
        <w:t>Căn cứ Quyết định 65/2015/QĐ-TTg ngày 17 tháng 12 n</w:t>
      </w:r>
      <w:r>
        <w:rPr>
          <w:i/>
          <w:iCs/>
        </w:rPr>
        <w:t>ă</w:t>
      </w:r>
      <w:r>
        <w:rPr>
          <w:i/>
          <w:iCs/>
          <w:lang w:val="vi-VN"/>
        </w:rPr>
        <w:t>m 2015 của Thủ tướng Chính phủ quy định chức năng, nhiệm vụ, quyền hạn và cơ cấu tổ chức của Tổng cục Hải quan trực thuộc Bộ Tài chính;</w:t>
      </w:r>
    </w:p>
    <w:p w:rsidR="0053071E" w:rsidRDefault="0053071E" w:rsidP="0053071E">
      <w:pPr>
        <w:pStyle w:val="NormalWeb"/>
        <w:spacing w:before="120" w:beforeAutospacing="0"/>
      </w:pPr>
      <w:r>
        <w:rPr>
          <w:i/>
          <w:iCs/>
          <w:lang w:val="vi-VN"/>
        </w:rPr>
        <w:t>Căn cứ Quyết định 1388/QĐ-BTC ngày 20 tháng 6 năm 2016 của Bộ Tài chính quy định chức năng, nhiệm vụ, quyền hạn và cơ cấu tổ chức của Cục Kiểm định hải quan trực thuộc Tổng cục Hải quan;</w:t>
      </w:r>
    </w:p>
    <w:p w:rsidR="0053071E" w:rsidRDefault="0053071E" w:rsidP="0053071E">
      <w:pPr>
        <w:pStyle w:val="NormalWeb"/>
        <w:spacing w:before="120" w:beforeAutospacing="0"/>
      </w:pPr>
      <w:r>
        <w:rPr>
          <w:i/>
          <w:iCs/>
          <w:lang w:val="vi-VN"/>
        </w:rPr>
        <w:t>Xét đề nghị củ</w:t>
      </w:r>
      <w:r>
        <w:rPr>
          <w:i/>
          <w:iCs/>
        </w:rPr>
        <w:t xml:space="preserve">a </w:t>
      </w:r>
      <w:r>
        <w:rPr>
          <w:i/>
          <w:iCs/>
          <w:lang w:val="vi-VN"/>
        </w:rPr>
        <w:t>Cục trưởng Cục Kiểm định Hải quan,</w:t>
      </w:r>
    </w:p>
    <w:p w:rsidR="0053071E" w:rsidRDefault="0053071E" w:rsidP="0053071E">
      <w:pPr>
        <w:pStyle w:val="NormalWeb"/>
        <w:spacing w:before="120" w:beforeAutospacing="0"/>
        <w:jc w:val="center"/>
      </w:pPr>
      <w:r>
        <w:rPr>
          <w:b/>
          <w:bCs/>
        </w:rPr>
        <w:t>QUYẾT ĐỊNH:</w:t>
      </w:r>
    </w:p>
    <w:p w:rsidR="0053071E" w:rsidRDefault="0053071E" w:rsidP="0053071E">
      <w:pPr>
        <w:pStyle w:val="NormalWeb"/>
        <w:spacing w:before="120" w:beforeAutospacing="0"/>
      </w:pPr>
      <w:bookmarkStart w:id="2" w:name="dieu_1"/>
      <w:r>
        <w:rPr>
          <w:b/>
          <w:bCs/>
          <w:lang w:val="vi-VN"/>
        </w:rPr>
        <w:t>Điều 1.</w:t>
      </w:r>
      <w:bookmarkEnd w:id="2"/>
      <w:r>
        <w:rPr>
          <w:lang w:val="vi-VN"/>
        </w:rPr>
        <w:t xml:space="preserve"> </w:t>
      </w:r>
      <w:bookmarkStart w:id="3" w:name="dieu_1_name"/>
      <w:r>
        <w:rPr>
          <w:lang w:val="vi-VN"/>
        </w:rPr>
        <w:t>Ban hành kèm theo Quyết định này Quy chế Kiểm định, phân tích hàng hóa xuất khẩu, nhập khẩu.</w:t>
      </w:r>
      <w:bookmarkEnd w:id="3"/>
    </w:p>
    <w:p w:rsidR="0053071E" w:rsidRDefault="0053071E" w:rsidP="0053071E">
      <w:pPr>
        <w:pStyle w:val="NormalWeb"/>
        <w:spacing w:before="120" w:beforeAutospacing="0"/>
      </w:pPr>
      <w:bookmarkStart w:id="4" w:name="dieu_2"/>
      <w:r>
        <w:rPr>
          <w:b/>
          <w:bCs/>
          <w:lang w:val="vi-VN"/>
        </w:rPr>
        <w:t>Điều 2.</w:t>
      </w:r>
      <w:bookmarkEnd w:id="4"/>
      <w:r>
        <w:rPr>
          <w:lang w:val="vi-VN"/>
        </w:rPr>
        <w:t xml:space="preserve"> </w:t>
      </w:r>
      <w:bookmarkStart w:id="5" w:name="dieu_2_name"/>
      <w:r>
        <w:rPr>
          <w:lang w:val="vi-VN"/>
        </w:rPr>
        <w:t>Quyết định này có hiệu lực kể từ ngày ký và thay thế Quyết định số 2131/QĐ-TCHQ ngày 31/07/2015 của Tổng cục trưởng Tổng cục Hải quan về “Phân tích để phân loại hàng hóa; Phân tích để kiểm tra chất lượng, kiểm tra an toàn thực phẩm đối với hàng hóa xuất khẩu, nhập khẩu”.</w:t>
      </w:r>
      <w:bookmarkEnd w:id="5"/>
    </w:p>
    <w:p w:rsidR="0053071E" w:rsidRDefault="0053071E" w:rsidP="0053071E">
      <w:pPr>
        <w:pStyle w:val="NormalWeb"/>
        <w:spacing w:before="120" w:beforeAutospacing="0"/>
      </w:pPr>
      <w:bookmarkStart w:id="6" w:name="dieu_3"/>
      <w:r>
        <w:rPr>
          <w:b/>
          <w:bCs/>
          <w:lang w:val="vi-VN"/>
        </w:rPr>
        <w:t>Điều 3.</w:t>
      </w:r>
      <w:bookmarkEnd w:id="6"/>
      <w:r>
        <w:rPr>
          <w:lang w:val="vi-VN"/>
        </w:rPr>
        <w:t xml:space="preserve"> </w:t>
      </w:r>
      <w:bookmarkStart w:id="7" w:name="dieu_3_name"/>
      <w:r>
        <w:rPr>
          <w:lang w:val="vi-VN"/>
        </w:rPr>
        <w:t>Thủ trưởng các đơn vị thuộc và trực thuộc Tổng cục Hải quan chịu trách nhiệm thi hành Quyết định này./.</w:t>
      </w:r>
      <w:bookmarkEnd w:id="7"/>
    </w:p>
    <w:p w:rsidR="0053071E" w:rsidRDefault="0053071E" w:rsidP="0053071E">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53071E" w:rsidTr="009950E3">
        <w:tc>
          <w:tcPr>
            <w:tcW w:w="4428" w:type="dxa"/>
            <w:tcMar>
              <w:top w:w="0" w:type="dxa"/>
              <w:left w:w="108" w:type="dxa"/>
              <w:bottom w:w="0" w:type="dxa"/>
              <w:right w:w="108" w:type="dxa"/>
            </w:tcMar>
            <w:hideMark/>
          </w:tcPr>
          <w:p w:rsidR="0053071E" w:rsidRDefault="0053071E" w:rsidP="009950E3">
            <w:pPr>
              <w:pStyle w:val="NormalWeb"/>
              <w:spacing w:before="120" w:beforeAutospacing="0"/>
            </w:pPr>
            <w:r>
              <w:rPr>
                <w:lang w:val="vi-VN"/>
              </w:rPr>
              <w:br/>
            </w:r>
            <w:r>
              <w:rPr>
                <w:b/>
                <w:bCs/>
                <w:i/>
                <w:iCs/>
                <w:lang w:val="vi-VN"/>
              </w:rPr>
              <w:t>Nơi nhận:</w:t>
            </w:r>
            <w:r>
              <w:rPr>
                <w:b/>
                <w:bCs/>
                <w:i/>
                <w:iCs/>
                <w:lang w:val="vi-VN"/>
              </w:rPr>
              <w:br/>
            </w:r>
            <w:r>
              <w:rPr>
                <w:sz w:val="16"/>
                <w:szCs w:val="16"/>
                <w:lang w:val="vi-VN"/>
              </w:rPr>
              <w:t>- Như Điều 3;</w:t>
            </w:r>
            <w:r>
              <w:rPr>
                <w:sz w:val="16"/>
                <w:szCs w:val="16"/>
              </w:rPr>
              <w:br/>
            </w:r>
            <w:r>
              <w:rPr>
                <w:sz w:val="16"/>
                <w:szCs w:val="16"/>
                <w:lang w:val="vi-VN"/>
              </w:rPr>
              <w:t>- Bộ Tài chính (để báo cáo);</w:t>
            </w:r>
            <w:r>
              <w:rPr>
                <w:sz w:val="16"/>
                <w:szCs w:val="16"/>
                <w:lang w:val="vi-VN"/>
              </w:rPr>
              <w:br/>
              <w:t>- Lãnh đạo TCHQ;</w:t>
            </w:r>
            <w:r>
              <w:rPr>
                <w:sz w:val="16"/>
                <w:szCs w:val="16"/>
                <w:lang w:val="vi-VN"/>
              </w:rPr>
              <w:br/>
              <w:t>- Vụ Pháp chế, Vụ Chính sách thuế BTC;</w:t>
            </w:r>
            <w:r>
              <w:rPr>
                <w:sz w:val="16"/>
                <w:szCs w:val="16"/>
                <w:lang w:val="vi-VN"/>
              </w:rPr>
              <w:br/>
              <w:t>- Lưu: VT, KĐHQ (3b).</w:t>
            </w:r>
          </w:p>
        </w:tc>
        <w:tc>
          <w:tcPr>
            <w:tcW w:w="4428" w:type="dxa"/>
            <w:tcMar>
              <w:top w:w="0" w:type="dxa"/>
              <w:left w:w="108" w:type="dxa"/>
              <w:bottom w:w="0" w:type="dxa"/>
              <w:right w:w="108" w:type="dxa"/>
            </w:tcMar>
            <w:hideMark/>
          </w:tcPr>
          <w:p w:rsidR="0053071E" w:rsidRDefault="0053071E" w:rsidP="009950E3">
            <w:pPr>
              <w:pStyle w:val="NormalWeb"/>
              <w:spacing w:before="120" w:beforeAutospacing="0"/>
              <w:jc w:val="center"/>
            </w:pPr>
            <w:r>
              <w:rPr>
                <w:b/>
                <w:bCs/>
              </w:rPr>
              <w:t>KT. TỔNG CỤC TRƯỞNG</w:t>
            </w:r>
            <w:r>
              <w:rPr>
                <w:b/>
                <w:bCs/>
              </w:rPr>
              <w:br/>
              <w:t>PHÓ TỔNG CỤC TRƯỞNG</w:t>
            </w:r>
            <w:r>
              <w:rPr>
                <w:b/>
                <w:bCs/>
              </w:rPr>
              <w:br/>
            </w:r>
            <w:r>
              <w:rPr>
                <w:b/>
                <w:bCs/>
              </w:rPr>
              <w:br/>
            </w:r>
            <w:r>
              <w:rPr>
                <w:b/>
                <w:bCs/>
              </w:rPr>
              <w:br/>
            </w:r>
            <w:r>
              <w:rPr>
                <w:b/>
                <w:bCs/>
              </w:rPr>
              <w:br/>
            </w:r>
            <w:r>
              <w:rPr>
                <w:b/>
                <w:bCs/>
              </w:rPr>
              <w:br/>
              <w:t>Nguyễn Dương Thái</w:t>
            </w:r>
          </w:p>
        </w:tc>
      </w:tr>
    </w:tbl>
    <w:p w:rsidR="0053071E" w:rsidRDefault="0053071E" w:rsidP="0053071E">
      <w:pPr>
        <w:pStyle w:val="NormalWeb"/>
        <w:spacing w:before="120" w:beforeAutospacing="0"/>
      </w:pPr>
      <w:r>
        <w:t> </w:t>
      </w:r>
    </w:p>
    <w:p w:rsidR="0053071E" w:rsidRDefault="0053071E" w:rsidP="0053071E">
      <w:pPr>
        <w:pStyle w:val="NormalWeb"/>
        <w:spacing w:before="120" w:beforeAutospacing="0"/>
        <w:jc w:val="center"/>
      </w:pPr>
      <w:bookmarkStart w:id="8" w:name="loai_2"/>
      <w:r>
        <w:rPr>
          <w:b/>
          <w:bCs/>
          <w:lang w:val="vi-VN"/>
        </w:rPr>
        <w:t>QUY CHẾ</w:t>
      </w:r>
      <w:bookmarkEnd w:id="8"/>
    </w:p>
    <w:p w:rsidR="0053071E" w:rsidRDefault="0053071E" w:rsidP="0053071E">
      <w:pPr>
        <w:pStyle w:val="NormalWeb"/>
        <w:spacing w:before="120" w:beforeAutospacing="0"/>
        <w:jc w:val="center"/>
      </w:pPr>
      <w:bookmarkStart w:id="9" w:name="loai_2_name"/>
      <w:r>
        <w:rPr>
          <w:lang w:val="vi-VN"/>
        </w:rPr>
        <w:t>KIỂM ĐỊNH, PHÂN TÍCH HÀNG HÓA XUẤT KHẨU, NHẬP KHẨU</w:t>
      </w:r>
      <w:bookmarkEnd w:id="9"/>
      <w:r>
        <w:br/>
      </w:r>
      <w:r>
        <w:rPr>
          <w:i/>
          <w:iCs/>
          <w:lang w:val="vi-VN"/>
        </w:rPr>
        <w:t xml:space="preserve">(Ban hành kèm theo Quyết định số: 2999/QĐ-TCHQ ngày </w:t>
      </w:r>
      <w:r>
        <w:rPr>
          <w:i/>
          <w:iCs/>
        </w:rPr>
        <w:t xml:space="preserve">06 </w:t>
      </w:r>
      <w:r>
        <w:rPr>
          <w:i/>
          <w:iCs/>
          <w:lang w:val="vi-VN"/>
        </w:rPr>
        <w:t>tháng 9 năm 2017 của Tổng cục trưởng Tổng cục Hải quan)</w:t>
      </w:r>
    </w:p>
    <w:p w:rsidR="0053071E" w:rsidRDefault="0053071E" w:rsidP="0053071E">
      <w:pPr>
        <w:pStyle w:val="NormalWeb"/>
        <w:spacing w:before="120" w:beforeAutospacing="0"/>
      </w:pPr>
      <w:bookmarkStart w:id="10" w:name="chuong_1"/>
      <w:r>
        <w:rPr>
          <w:b/>
          <w:bCs/>
          <w:lang w:val="vi-VN"/>
        </w:rPr>
        <w:t>Chương I</w:t>
      </w:r>
      <w:bookmarkEnd w:id="10"/>
    </w:p>
    <w:p w:rsidR="0053071E" w:rsidRDefault="0053071E" w:rsidP="0053071E">
      <w:pPr>
        <w:pStyle w:val="NormalWeb"/>
        <w:spacing w:before="120" w:beforeAutospacing="0"/>
        <w:jc w:val="center"/>
      </w:pPr>
      <w:bookmarkStart w:id="11" w:name="chuong_1_name"/>
      <w:r>
        <w:rPr>
          <w:b/>
          <w:bCs/>
          <w:lang w:val="vi-VN"/>
        </w:rPr>
        <w:lastRenderedPageBreak/>
        <w:t>QUY ĐỊNH CHUNG</w:t>
      </w:r>
      <w:bookmarkEnd w:id="11"/>
    </w:p>
    <w:p w:rsidR="0053071E" w:rsidRDefault="0053071E" w:rsidP="0053071E">
      <w:pPr>
        <w:pStyle w:val="NormalWeb"/>
        <w:spacing w:before="120" w:beforeAutospacing="0"/>
      </w:pPr>
      <w:bookmarkStart w:id="12" w:name="dieu_1_1"/>
      <w:r>
        <w:rPr>
          <w:b/>
          <w:bCs/>
          <w:lang w:val="vi-VN"/>
        </w:rPr>
        <w:t>Điều 1. Giải thích từ ngữ</w:t>
      </w:r>
      <w:bookmarkEnd w:id="12"/>
    </w:p>
    <w:p w:rsidR="0053071E" w:rsidRDefault="0053071E" w:rsidP="0053071E">
      <w:pPr>
        <w:pStyle w:val="NormalWeb"/>
        <w:spacing w:before="120" w:beforeAutospacing="0"/>
      </w:pPr>
      <w:r>
        <w:rPr>
          <w:lang w:val="vi-VN"/>
        </w:rPr>
        <w:t>Tại Quy chế này, các từ ngữ dưới đây được hiểu như sau:</w:t>
      </w:r>
    </w:p>
    <w:p w:rsidR="0053071E" w:rsidRDefault="0053071E" w:rsidP="0053071E">
      <w:pPr>
        <w:pStyle w:val="NormalWeb"/>
        <w:spacing w:before="120" w:beforeAutospacing="0"/>
      </w:pPr>
      <w:r>
        <w:rPr>
          <w:lang w:val="vi-VN"/>
        </w:rPr>
        <w:t>1. Phân tích hàng hóa xuất khẩu, nhập khẩu bao gồm phân tích để phân loại hàng hóa và phân tích để kiểm tra chuyên ngành, trong đó:</w:t>
      </w:r>
    </w:p>
    <w:p w:rsidR="0053071E" w:rsidRDefault="0053071E" w:rsidP="0053071E">
      <w:pPr>
        <w:pStyle w:val="NormalWeb"/>
        <w:spacing w:before="120" w:beforeAutospacing="0"/>
      </w:pPr>
      <w:r>
        <w:rPr>
          <w:lang w:val="vi-VN"/>
        </w:rPr>
        <w:t>1.1. Phân tích để phân loại hàng hóa là việc các đơn vị Kiểm định hải quan kiểm tra hàng hóa xuất khẩu, nhập khẩu bằng phương tiện và biện pháp kỹ thuật nghiệp vụ để xác định chủng loại, c</w:t>
      </w:r>
      <w:r>
        <w:t>ấ</w:t>
      </w:r>
      <w:r>
        <w:rPr>
          <w:lang w:val="vi-VN"/>
        </w:rPr>
        <w:t>u tạo, thành phần, tính chất, công dụng của hàng hóa để định danh tên hàng và áp mã số hàng hóa theo Danh mục hàng hóa xuất khẩu, nhập khẩu Việt Nam, Biểu thuế xuất khẩu, nhập khẩu ưu đãi (sau đây gọi tắt là danh mục, biểu thuế).</w:t>
      </w:r>
    </w:p>
    <w:p w:rsidR="0053071E" w:rsidRDefault="0053071E" w:rsidP="0053071E">
      <w:pPr>
        <w:pStyle w:val="NormalWeb"/>
        <w:spacing w:before="120" w:beforeAutospacing="0"/>
      </w:pPr>
      <w:r>
        <w:rPr>
          <w:lang w:val="vi-VN"/>
        </w:rPr>
        <w:t>1.2. Phân tích để kiểm tra chuyên ngành (kiểm tra chất lượng, kiểm tra an toàn vệ sinh thực phẩm) là việc các đơn vị Kiểm định hải quan căn cứ các tiêu chuẩn quốc gia, quy chuẩn kỹ thuật về chất lượng hàng hóa do các cơ quan quản lý nhà nước ban hành để kiểm tra, xác định hàng hóa đủ điều kiện xuất khẩu, nhập khẩu theo quy định của pháp luật có liên quan.</w:t>
      </w:r>
    </w:p>
    <w:p w:rsidR="0053071E" w:rsidRDefault="0053071E" w:rsidP="0053071E">
      <w:pPr>
        <w:pStyle w:val="NormalWeb"/>
        <w:spacing w:before="120" w:beforeAutospacing="0"/>
      </w:pPr>
      <w:r>
        <w:rPr>
          <w:lang w:val="vi-VN"/>
        </w:rPr>
        <w:t>2. Kiểm định hải qua</w:t>
      </w:r>
      <w:r>
        <w:t>n l</w:t>
      </w:r>
      <w:r>
        <w:rPr>
          <w:lang w:val="vi-VN"/>
        </w:rPr>
        <w:t>à việc các đơn vị Kiểm định hải quan kiểm tra hàng hóa xuất khẩu, nhập khẩu bằng trang thiết bị kỹ thuật và các biện pháp nghiệp vụ để đối chiếu, xác định thực tế hàng hóa với: (1) nội dung khai báo hải quan và các nội dung theo quy định của pháp luật hải quan (2) xác định hàng hóa có đủ điều kiện xuất nhập khẩu theo quy định của pháp luật chuyên ngành nhằm mục đích kiểm tra hải quan.</w:t>
      </w:r>
    </w:p>
    <w:p w:rsidR="0053071E" w:rsidRDefault="0053071E" w:rsidP="0053071E">
      <w:pPr>
        <w:pStyle w:val="NormalWeb"/>
        <w:spacing w:before="120" w:beforeAutospacing="0"/>
      </w:pPr>
      <w:bookmarkStart w:id="13" w:name="dieu_2_1"/>
      <w:r>
        <w:rPr>
          <w:b/>
          <w:bCs/>
          <w:lang w:val="vi-VN"/>
        </w:rPr>
        <w:t>Điều 2. Đối tượng, phạm vi hàng hóa phân tích, kiểm định</w:t>
      </w:r>
      <w:bookmarkEnd w:id="13"/>
    </w:p>
    <w:p w:rsidR="0053071E" w:rsidRDefault="0053071E" w:rsidP="0053071E">
      <w:pPr>
        <w:pStyle w:val="NormalWeb"/>
        <w:spacing w:before="120" w:beforeAutospacing="0"/>
      </w:pPr>
      <w:r>
        <w:rPr>
          <w:lang w:val="vi-VN"/>
        </w:rPr>
        <w:t>1. Hàng hóa phân tích để phân loại là hàng hóa xuất khẩu, nhập khẩu mà công chức hải quan không đủ cơ sở xác định tính chính xác về chủng loại, cấu tạo, thành phần, tính chất, công dụng của hàng hóa để định danh tên hàng và áp mã số hàng hóa theo danh mục, biểu thuế.</w:t>
      </w:r>
    </w:p>
    <w:p w:rsidR="0053071E" w:rsidRDefault="0053071E" w:rsidP="0053071E">
      <w:pPr>
        <w:pStyle w:val="NormalWeb"/>
        <w:spacing w:before="120" w:beforeAutospacing="0"/>
      </w:pPr>
      <w:r>
        <w:rPr>
          <w:lang w:val="vi-VN"/>
        </w:rPr>
        <w:t>2. Hàng hóa phân tích để kiểm tra chuyên ngành (kiểm tra chất lượng, kiểm tra vệ sinh an toàn thực phẩm) là hàng hóa xuất nhập khẩu thuộc danh mục các mặt hàng Thủ tướng Chính phủ phân công hoặc các Bộ quản lý ngành, lĩnh vực công nhận, chỉ định cơ quan hải quan thực hiện.</w:t>
      </w:r>
    </w:p>
    <w:p w:rsidR="0053071E" w:rsidRDefault="0053071E" w:rsidP="0053071E">
      <w:pPr>
        <w:pStyle w:val="NormalWeb"/>
        <w:spacing w:before="120" w:beforeAutospacing="0"/>
      </w:pPr>
      <w:r>
        <w:rPr>
          <w:lang w:val="vi-VN"/>
        </w:rPr>
        <w:t>3. Hàng hóa thực hiện kiểm định hải quan là hàng hóa xuất khẩu, nhập khẩu mà công chức hải quan có cơ sở nghi ngờ gian lận về khai báo tại bộ hồ sơ hải quan không đúng với thực tế hàng hóa xuất nhập khẩu.</w:t>
      </w:r>
    </w:p>
    <w:p w:rsidR="0053071E" w:rsidRDefault="0053071E" w:rsidP="0053071E">
      <w:pPr>
        <w:pStyle w:val="NormalWeb"/>
        <w:spacing w:before="120" w:beforeAutospacing="0"/>
      </w:pPr>
      <w:bookmarkStart w:id="14" w:name="dieu_3_1"/>
      <w:r>
        <w:rPr>
          <w:b/>
          <w:bCs/>
          <w:lang w:val="vi-VN"/>
        </w:rPr>
        <w:t>Điều 3. Nguyên tắc phân tích, kiểm định</w:t>
      </w:r>
      <w:bookmarkEnd w:id="14"/>
    </w:p>
    <w:p w:rsidR="0053071E" w:rsidRDefault="0053071E" w:rsidP="0053071E">
      <w:pPr>
        <w:pStyle w:val="NormalWeb"/>
        <w:spacing w:before="120" w:beforeAutospacing="0"/>
      </w:pPr>
      <w:r>
        <w:rPr>
          <w:lang w:val="vi-VN"/>
        </w:rPr>
        <w:t>1. Việc phân tích, kiểm định được thực hiện khách quan, khoa học, chính xác theo các quy định tại Quy chế này và các văn bản pháp luật khác có liên quan.</w:t>
      </w:r>
    </w:p>
    <w:p w:rsidR="0053071E" w:rsidRDefault="0053071E" w:rsidP="0053071E">
      <w:pPr>
        <w:pStyle w:val="NormalWeb"/>
        <w:spacing w:before="120" w:beforeAutospacing="0"/>
      </w:pPr>
      <w:r>
        <w:rPr>
          <w:lang w:val="vi-VN"/>
        </w:rPr>
        <w:lastRenderedPageBreak/>
        <w:t>2. Kiểm định, phân tích hàng hóa xuất nhập khẩu phải căn cứ các thông tin tại bộ hồ sơ hải quan, các quy định của pháp luật hải quan, các tiêu chuẩn, quy chuẩn và các quy định của các Bộ quản lý chuyên ngành, quy định của pháp luật hải quan.</w:t>
      </w:r>
    </w:p>
    <w:p w:rsidR="0053071E" w:rsidRDefault="0053071E" w:rsidP="0053071E">
      <w:pPr>
        <w:pStyle w:val="NormalWeb"/>
        <w:spacing w:before="120" w:beforeAutospacing="0"/>
      </w:pPr>
      <w:bookmarkStart w:id="15" w:name="dieu_4"/>
      <w:r>
        <w:rPr>
          <w:b/>
          <w:bCs/>
          <w:lang w:val="vi-VN"/>
        </w:rPr>
        <w:t>Điều 4. Đơn vị yêu cầu kiểm định, phân tích</w:t>
      </w:r>
      <w:bookmarkEnd w:id="15"/>
    </w:p>
    <w:p w:rsidR="0053071E" w:rsidRDefault="0053071E" w:rsidP="0053071E">
      <w:pPr>
        <w:pStyle w:val="NormalWeb"/>
        <w:spacing w:before="120" w:beforeAutospacing="0"/>
      </w:pPr>
      <w:r>
        <w:rPr>
          <w:lang w:val="vi-VN"/>
        </w:rPr>
        <w:t>Đơn vị yêu cầu phân tích, kiểm định gồm các Vụ, Cục nghiệp vụ thuộc khối cơ quan Tổng cục Hải quan, các Cục Hải quan tỉnh, liên tỉnh, thành phố, các Chi cục Hải quan, Đội Kiểm soát Hải quan và đơn vị tương đương.</w:t>
      </w:r>
    </w:p>
    <w:p w:rsidR="0053071E" w:rsidRDefault="0053071E" w:rsidP="0053071E">
      <w:pPr>
        <w:pStyle w:val="NormalWeb"/>
        <w:spacing w:before="120" w:beforeAutospacing="0"/>
      </w:pPr>
      <w:bookmarkStart w:id="16" w:name="dieu_5"/>
      <w:r>
        <w:rPr>
          <w:b/>
          <w:bCs/>
          <w:lang w:val="vi-VN"/>
        </w:rPr>
        <w:t>Điều 5. Đơn vị kiểm định</w:t>
      </w:r>
      <w:bookmarkEnd w:id="16"/>
    </w:p>
    <w:p w:rsidR="0053071E" w:rsidRDefault="0053071E" w:rsidP="0053071E">
      <w:pPr>
        <w:pStyle w:val="NormalWeb"/>
        <w:spacing w:before="120" w:beforeAutospacing="0"/>
      </w:pPr>
      <w:r>
        <w:rPr>
          <w:lang w:val="vi-VN"/>
        </w:rPr>
        <w:t>1. Đơn vị kiểm định là Cục Kiểm định hải quan và các Chi cục kiểm định hải quan tại các khu vực.</w:t>
      </w:r>
    </w:p>
    <w:p w:rsidR="0053071E" w:rsidRDefault="0053071E" w:rsidP="0053071E">
      <w:pPr>
        <w:pStyle w:val="NormalWeb"/>
        <w:spacing w:before="120" w:beforeAutospacing="0"/>
      </w:pPr>
      <w:r>
        <w:rPr>
          <w:lang w:val="vi-VN"/>
        </w:rPr>
        <w:t>2. Đơn vị kiểm định tiếp nhận hồ sơ yêu cầu phân tích, kiểm định do các đơn vị yêu cầu phân tích, kiểm định gửi đến và thực hiện theo các quy định của Quy chế này.</w:t>
      </w:r>
    </w:p>
    <w:p w:rsidR="0053071E" w:rsidRDefault="0053071E" w:rsidP="0053071E">
      <w:pPr>
        <w:pStyle w:val="NormalWeb"/>
        <w:spacing w:before="120" w:beforeAutospacing="0"/>
      </w:pPr>
      <w:bookmarkStart w:id="17" w:name="dieu_6"/>
      <w:r>
        <w:rPr>
          <w:b/>
          <w:bCs/>
          <w:lang w:val="vi-VN"/>
        </w:rPr>
        <w:t>Điều 6. Kiểm định, phân tích mẫu hàng hóa tại các tổ chức giám định và các đơn vị kỹ thuật chuyên môn của các Bộ quản lý chuyên ngành</w:t>
      </w:r>
      <w:bookmarkEnd w:id="17"/>
    </w:p>
    <w:p w:rsidR="0053071E" w:rsidRDefault="0053071E" w:rsidP="0053071E">
      <w:pPr>
        <w:pStyle w:val="NormalWeb"/>
        <w:spacing w:before="120" w:beforeAutospacing="0"/>
      </w:pPr>
      <w:r>
        <w:rPr>
          <w:lang w:val="vi-VN"/>
        </w:rPr>
        <w:t>Đối với những mẫu hàng đơn vị kiểm định chưa đủ điều kiện thực hiện phân tích, kiểm định hoặc đơn vị kiểm định cần kiểm chứng những chỉ tiêu đã phân tích, kiểm định thì đơn vị kiểm định gửi mẫu phân tích tại các tổ chức giám định hoặc các đơn vị kỹ thuật chuyên môn trực thuộc các Bộ quản lý chuyên ngành hoặc được các Bộ quản lý chuyên ngành chỉ định.</w:t>
      </w:r>
    </w:p>
    <w:p w:rsidR="0053071E" w:rsidRDefault="0053071E" w:rsidP="0053071E">
      <w:pPr>
        <w:pStyle w:val="NormalWeb"/>
        <w:spacing w:before="120" w:beforeAutospacing="0"/>
      </w:pPr>
      <w:bookmarkStart w:id="18" w:name="chuong_2"/>
      <w:r>
        <w:rPr>
          <w:b/>
          <w:bCs/>
          <w:lang w:val="vi-VN"/>
        </w:rPr>
        <w:t>Chương II</w:t>
      </w:r>
      <w:bookmarkEnd w:id="18"/>
    </w:p>
    <w:p w:rsidR="0053071E" w:rsidRDefault="0053071E" w:rsidP="0053071E">
      <w:pPr>
        <w:pStyle w:val="NormalWeb"/>
        <w:spacing w:before="120" w:beforeAutospacing="0"/>
        <w:jc w:val="center"/>
      </w:pPr>
      <w:bookmarkStart w:id="19" w:name="chuong_2_name"/>
      <w:r>
        <w:rPr>
          <w:b/>
          <w:bCs/>
          <w:lang w:val="vi-VN"/>
        </w:rPr>
        <w:t>PHÂN TÍCH ĐỂ PHÂN LOẠI HÀNG HÓA</w:t>
      </w:r>
      <w:bookmarkEnd w:id="19"/>
    </w:p>
    <w:p w:rsidR="0053071E" w:rsidRDefault="0053071E" w:rsidP="0053071E">
      <w:pPr>
        <w:pStyle w:val="NormalWeb"/>
        <w:spacing w:before="120" w:beforeAutospacing="0"/>
      </w:pPr>
      <w:bookmarkStart w:id="20" w:name="dieu_7"/>
      <w:r>
        <w:rPr>
          <w:b/>
          <w:bCs/>
          <w:lang w:val="vi-VN"/>
        </w:rPr>
        <w:t>Điều 7. Áp dụng quản lý rủi ro đối với mẫu yêu cầu phân tích để phân loại</w:t>
      </w:r>
      <w:bookmarkEnd w:id="20"/>
    </w:p>
    <w:p w:rsidR="0053071E" w:rsidRDefault="0053071E" w:rsidP="0053071E">
      <w:pPr>
        <w:pStyle w:val="NormalWeb"/>
        <w:spacing w:before="120" w:beforeAutospacing="0"/>
      </w:pPr>
      <w:r>
        <w:rPr>
          <w:lang w:val="vi-VN"/>
        </w:rPr>
        <w:t xml:space="preserve">1. Việc lấy mẫu yêu cầu phân tích để phân loại đối với hàng xuất khẩu, nhập khẩu thực hiện theo </w:t>
      </w:r>
      <w:bookmarkStart w:id="21" w:name="dc_1"/>
      <w:r>
        <w:rPr>
          <w:lang w:val="vi-VN"/>
        </w:rPr>
        <w:t>điểm g, khoản 1 Điều 18 và khoản 3 Điều 24 của Thông tư số 38/2015/TT-BTC</w:t>
      </w:r>
      <w:bookmarkEnd w:id="21"/>
      <w:r>
        <w:rPr>
          <w:lang w:val="vi-VN"/>
        </w:rPr>
        <w:t xml:space="preserve"> và Danh mục các mặt hàng không phải lấy mẫu phân tích nhằm mục đích phân loại do Tổng cục Hải quan ban hành theo từng giai đoạn. Trong 03 năm có hiệu lực của Thông báo kết quả phân loại, cơ quan hải quan áp dụng quản lý rủi ro về đánh giá mức độ tuân thủ pháp luật của người khai hải quan và lựa chọn kiểm tra ngẫu nhiên để quyết định việc lấy mẫu yêu cầu phân tích để phân loại.</w:t>
      </w:r>
    </w:p>
    <w:p w:rsidR="0053071E" w:rsidRDefault="0053071E" w:rsidP="0053071E">
      <w:pPr>
        <w:pStyle w:val="NormalWeb"/>
        <w:spacing w:before="120" w:beforeAutospacing="0"/>
      </w:pPr>
      <w:r>
        <w:rPr>
          <w:lang w:val="vi-VN"/>
        </w:rPr>
        <w:t>2. Đối với lô hàng xuất khẩu, nhập khẩu của doanh nghiệp được đánh giá là doanh nghiệp tuân th</w:t>
      </w:r>
      <w:r>
        <w:t xml:space="preserve">ủ </w:t>
      </w:r>
      <w:r>
        <w:rPr>
          <w:lang w:val="vi-VN"/>
        </w:rPr>
        <w:t xml:space="preserve">theo quy định tại </w:t>
      </w:r>
      <w:bookmarkStart w:id="22" w:name="dc_2"/>
      <w:r>
        <w:rPr>
          <w:lang w:val="vi-VN"/>
        </w:rPr>
        <w:t>khoản 1 Điều 8 Thông tư 38/2015/TT-BTC</w:t>
      </w:r>
      <w:bookmarkEnd w:id="22"/>
      <w:r>
        <w:rPr>
          <w:lang w:val="vi-VN"/>
        </w:rPr>
        <w:t xml:space="preserve"> của Bộ Tài chính và được cơ quan Hải quan xếp hạng doanh nghiệp xuất nhập khẩu rủi ro rất thấp thì trong quá trình kiểm tra hải quan, cơ quan hải quan không lấy mẫu yêu cầu phân tích phân loại hoặc chỉ lựa chọn kiểm tra ngẫu nhiên để lấy mẫu yêu cầu phân tích phân loại.</w:t>
      </w:r>
    </w:p>
    <w:p w:rsidR="0053071E" w:rsidRDefault="0053071E" w:rsidP="0053071E">
      <w:pPr>
        <w:pStyle w:val="NormalWeb"/>
        <w:spacing w:before="120" w:beforeAutospacing="0"/>
      </w:pPr>
      <w:bookmarkStart w:id="23" w:name="dieu_8"/>
      <w:r>
        <w:rPr>
          <w:b/>
          <w:bCs/>
          <w:lang w:val="vi-VN"/>
        </w:rPr>
        <w:lastRenderedPageBreak/>
        <w:t>Điều 8. Hồ sơ yêu cầu phân tích để phân loại đối với hàng hóa trong khi làm thủ tục hải quan và sau khi đã thông quan</w:t>
      </w:r>
      <w:bookmarkEnd w:id="23"/>
    </w:p>
    <w:p w:rsidR="0053071E" w:rsidRDefault="0053071E" w:rsidP="0053071E">
      <w:pPr>
        <w:pStyle w:val="NormalWeb"/>
        <w:spacing w:before="120" w:beforeAutospacing="0"/>
      </w:pPr>
      <w:r>
        <w:rPr>
          <w:lang w:val="vi-VN"/>
        </w:rPr>
        <w:t>1. Chứng từ trong hồ sơ yêu cầu phân tích phân loại</w:t>
      </w:r>
    </w:p>
    <w:p w:rsidR="0053071E" w:rsidRDefault="0053071E" w:rsidP="0053071E">
      <w:pPr>
        <w:pStyle w:val="NormalWeb"/>
        <w:spacing w:before="120" w:beforeAutospacing="0"/>
      </w:pPr>
      <w:r>
        <w:rPr>
          <w:lang w:val="vi-VN"/>
        </w:rPr>
        <w:t xml:space="preserve">1.1. Thực hiện theo quy định tại </w:t>
      </w:r>
      <w:bookmarkStart w:id="24" w:name="dc_3"/>
      <w:r>
        <w:rPr>
          <w:lang w:val="vi-VN"/>
        </w:rPr>
        <w:t>khoản 1, khoản 2 Điều 9 Thông tư số 14/2015/TT-BTC</w:t>
      </w:r>
      <w:bookmarkEnd w:id="24"/>
      <w:r>
        <w:rPr>
          <w:lang w:val="vi-VN"/>
        </w:rPr>
        <w:t>, trong đó Phiếu ghi số, ngày văn bản theo mẫu số 01/TLHS PTPL/2017 ban hành kèm theo Quy chế này; Trường hợp hàng hóa gửi phân tích thuộc “Danh mục các mặt hàng không phải lấy mẫu phân tích nhằm mục đích phân loại” nhưng nghi ngờ có gian lận thì tại mục 10 của Phiếu yêu cầu phân tích kiêm biên bản lấy mẫu hàng hóa ban hành kèm theo Thông tư số 14/2015/TT-BTC, đơn vị yêu cầu phân tích phải ghi lý do nghi ngờ gian lận.</w:t>
      </w:r>
    </w:p>
    <w:p w:rsidR="0053071E" w:rsidRDefault="0053071E" w:rsidP="0053071E">
      <w:pPr>
        <w:pStyle w:val="NormalWeb"/>
        <w:spacing w:before="120" w:beforeAutospacing="0"/>
      </w:pPr>
      <w:r>
        <w:rPr>
          <w:lang w:val="vi-VN"/>
        </w:rPr>
        <w:t>Phiếu ghi kiểm tra thực tế hàng hóa (nếu có) của cán bộ kiểm hóa (mẫu số 06/PGKQKT/GSQL Phụ lục 5 Thông tư 38/2015/TT-BTC) để c</w:t>
      </w:r>
      <w:r>
        <w:t xml:space="preserve">ó </w:t>
      </w:r>
      <w:r>
        <w:rPr>
          <w:lang w:val="vi-VN"/>
        </w:rPr>
        <w:t>cơ sở xác định kích thước ban đầu của hàng hóa khi nhập khẩu; bản chụp màn hình thể hiện việc đã nhập cơ sở dữ liệu, đã tra cứu trên cơ sở dữ liệu nhưng không c</w:t>
      </w:r>
      <w:r>
        <w:t xml:space="preserve">ó </w:t>
      </w:r>
      <w:r>
        <w:rPr>
          <w:lang w:val="vi-VN"/>
        </w:rPr>
        <w:t>thông tin để tham khảo.</w:t>
      </w:r>
    </w:p>
    <w:p w:rsidR="0053071E" w:rsidRDefault="0053071E" w:rsidP="0053071E">
      <w:pPr>
        <w:pStyle w:val="NormalWeb"/>
        <w:spacing w:before="120" w:beforeAutospacing="0"/>
      </w:pPr>
      <w:r>
        <w:rPr>
          <w:lang w:val="vi-VN"/>
        </w:rPr>
        <w:t>Các bản sao đóng dấu giáp lai của chứng từ hiện có trong bộ hồ sơ hải quan đang được lưu tại Chi cục Hải quan nơi làm thủ tục (nếu có) như: Hợp đồng thương mại (hoặc hóa đơn thương mại), tài liệu kỹ thuật của hàng hóa, chứng nhận xuất xứ hàng hóa (C/</w:t>
      </w:r>
      <w:r>
        <w:t>O</w:t>
      </w:r>
      <w:r>
        <w:rPr>
          <w:lang w:val="vi-VN"/>
        </w:rPr>
        <w:t>), giấy chứng nhận phân tích thành phần hàng hóa (C/A), giấy chứng nhận tiêu chuẩn chất lượng hàng hóa (C/Q).</w:t>
      </w:r>
    </w:p>
    <w:p w:rsidR="0053071E" w:rsidRDefault="0053071E" w:rsidP="0053071E">
      <w:pPr>
        <w:pStyle w:val="NormalWeb"/>
        <w:spacing w:before="120" w:beforeAutospacing="0"/>
      </w:pPr>
      <w:r>
        <w:rPr>
          <w:lang w:val="vi-VN"/>
        </w:rPr>
        <w:t>1.2. Trong quá trình phân tích, đối với những mặt hàng phức tạp mà hồ sơ, tài liệu chưa thể hiện rõ thông tin kỹ thuật và công dụng của hàng hóa thì đơn vị kiểm định trao đổi trực tiếp hoặc văn bản với đơn vị yêu cầu ph</w:t>
      </w:r>
      <w:r>
        <w:t>â</w:t>
      </w:r>
      <w:r>
        <w:rPr>
          <w:lang w:val="vi-VN"/>
        </w:rPr>
        <w:t>n tích hoặc người khai hải quan để làm rõ. Việc cung cấp thông tin được thể hiện bằng văn bản.</w:t>
      </w:r>
    </w:p>
    <w:p w:rsidR="0053071E" w:rsidRDefault="0053071E" w:rsidP="0053071E">
      <w:pPr>
        <w:pStyle w:val="NormalWeb"/>
        <w:spacing w:before="120" w:beforeAutospacing="0"/>
      </w:pPr>
      <w:r>
        <w:rPr>
          <w:lang w:val="vi-VN"/>
        </w:rPr>
        <w:t>2. M</w:t>
      </w:r>
      <w:r>
        <w:t>ẫ</w:t>
      </w:r>
      <w:r>
        <w:rPr>
          <w:lang w:val="vi-VN"/>
        </w:rPr>
        <w:t>u hàng hóa</w:t>
      </w:r>
    </w:p>
    <w:p w:rsidR="0053071E" w:rsidRDefault="0053071E" w:rsidP="0053071E">
      <w:pPr>
        <w:pStyle w:val="NormalWeb"/>
        <w:spacing w:before="120" w:beforeAutospacing="0"/>
      </w:pPr>
      <w:r>
        <w:rPr>
          <w:lang w:val="vi-VN"/>
        </w:rPr>
        <w:t xml:space="preserve">2.1. Việc lấy mẫu, giao nhận mẫu thực hiện theo </w:t>
      </w:r>
      <w:bookmarkStart w:id="25" w:name="dc_4"/>
      <w:r>
        <w:rPr>
          <w:lang w:val="vi-VN"/>
        </w:rPr>
        <w:t>khoản 1 Điều 10 Thông tư 14/2015/TT-BTC</w:t>
      </w:r>
      <w:bookmarkEnd w:id="25"/>
      <w:r>
        <w:rPr>
          <w:lang w:val="vi-VN"/>
        </w:rPr>
        <w:t xml:space="preserve"> và các quy định tại Phụ lục 1 được ban hành kèm theo Quy chế này. Cơ quan Hải quan nơi có yêu cầu phân tích trực tiếp gửi mẫu hoặc gửi mẫu thông qua dịch vụ bưu điện chuyển phát nhanh.</w:t>
      </w:r>
    </w:p>
    <w:p w:rsidR="0053071E" w:rsidRDefault="0053071E" w:rsidP="0053071E">
      <w:pPr>
        <w:pStyle w:val="NormalWeb"/>
        <w:spacing w:before="120" w:beforeAutospacing="0"/>
      </w:pPr>
      <w:r>
        <w:rPr>
          <w:lang w:val="vi-VN"/>
        </w:rPr>
        <w:t>a. Không lấy mẫu phân tích nhằm mục đích phân loại đối với các hàng hóa:</w:t>
      </w:r>
    </w:p>
    <w:p w:rsidR="0053071E" w:rsidRDefault="0053071E" w:rsidP="0053071E">
      <w:pPr>
        <w:pStyle w:val="NormalWeb"/>
        <w:spacing w:before="120" w:beforeAutospacing="0"/>
      </w:pPr>
      <w:r>
        <w:rPr>
          <w:lang w:val="vi-VN"/>
        </w:rPr>
        <w:t>+ Có thể xác định được bản chất làm căn cứ phân loại thông qua hồ sơ, tài liệu kỹ thuật kèm theo hoặc những hàng hóa có thể phân loại được thông qua thông tin tại Cơ sở dữ liệu về Danh mục hàng hóa xuất nhập khẩu Việt Nam; cơ sở dữ liệu về Biểu thuế của cơ quan hải quan.</w:t>
      </w:r>
    </w:p>
    <w:p w:rsidR="0053071E" w:rsidRDefault="0053071E" w:rsidP="0053071E">
      <w:pPr>
        <w:pStyle w:val="NormalWeb"/>
        <w:spacing w:before="120" w:beforeAutospacing="0"/>
      </w:pPr>
      <w:r>
        <w:rPr>
          <w:lang w:val="vi-VN"/>
        </w:rPr>
        <w:t>+ Thuộc “Danh mục các mặt hàng không phải lấy mẫu phân tích nhằm mục đích phân loại” trừ trường hợp hàng hóa xuất nhập khẩu thuộc Danh mục này nhưng nghi ngờ có gian lận.</w:t>
      </w:r>
    </w:p>
    <w:p w:rsidR="0053071E" w:rsidRDefault="0053071E" w:rsidP="0053071E">
      <w:pPr>
        <w:pStyle w:val="NormalWeb"/>
        <w:spacing w:before="120" w:beforeAutospacing="0"/>
      </w:pPr>
      <w:r>
        <w:rPr>
          <w:lang w:val="vi-VN"/>
        </w:rPr>
        <w:t>b. Trường hợp hàng hóa yêu cầu phân tích chỉ lấy được 01 mẫu (mẫu có giá trị, không bị thay đổi cấu trúc, cấu tạo trong quá trình nghiên cứu và thực hiện phân tích) thì trên phiếu yêu cầu phân tích phải ghi bổ sung thêm dòng chữ “Lưu ý: Chỉ lấy một mẫu”.</w:t>
      </w:r>
    </w:p>
    <w:p w:rsidR="0053071E" w:rsidRDefault="0053071E" w:rsidP="0053071E">
      <w:pPr>
        <w:pStyle w:val="NormalWeb"/>
        <w:spacing w:before="120" w:beforeAutospacing="0"/>
      </w:pPr>
      <w:r>
        <w:rPr>
          <w:lang w:val="vi-VN"/>
        </w:rPr>
        <w:lastRenderedPageBreak/>
        <w:t>c. Trường hợp hàng hóa có kích thước lớn không vận chuyển được đến đơn vị kiểm định thì đơn vị yêu cầu phân tích cung cấp hình ảnh, catalogue để làm rõ thông tin liên quan đến mẫu. Trong trường hợp cần thiết, đơn vị kiểm định cử cán bộ trực tiếp đến nơi lưu giữ mẫu để thực hiện kiểm tra phân tích.</w:t>
      </w:r>
    </w:p>
    <w:p w:rsidR="0053071E" w:rsidRDefault="0053071E" w:rsidP="0053071E">
      <w:pPr>
        <w:pStyle w:val="NormalWeb"/>
        <w:spacing w:before="120" w:beforeAutospacing="0"/>
      </w:pPr>
      <w:r>
        <w:rPr>
          <w:lang w:val="vi-VN"/>
        </w:rPr>
        <w:t>d. M</w:t>
      </w:r>
      <w:r>
        <w:t>ẫ</w:t>
      </w:r>
      <w:r>
        <w:rPr>
          <w:lang w:val="vi-VN"/>
        </w:rPr>
        <w:t>u chỉ có giá trị pháp lý khi còn nguyên vẹn niêm phong hải quan.</w:t>
      </w:r>
    </w:p>
    <w:p w:rsidR="0053071E" w:rsidRDefault="0053071E" w:rsidP="0053071E">
      <w:pPr>
        <w:pStyle w:val="NormalWeb"/>
        <w:spacing w:before="120" w:beforeAutospacing="0"/>
      </w:pPr>
      <w:r>
        <w:rPr>
          <w:lang w:val="vi-VN"/>
        </w:rPr>
        <w:t xml:space="preserve">2.2. Việc sử dụng mẫu </w:t>
      </w:r>
      <w:r>
        <w:t>đ</w:t>
      </w:r>
      <w:r>
        <w:rPr>
          <w:lang w:val="vi-VN"/>
        </w:rPr>
        <w:t xml:space="preserve">ược thực hiện theo quy định tại </w:t>
      </w:r>
      <w:bookmarkStart w:id="26" w:name="dc_5"/>
      <w:r>
        <w:rPr>
          <w:lang w:val="vi-VN"/>
        </w:rPr>
        <w:t>khoản 3 Điều 10 Thông tư 14/2015/TT-BTC</w:t>
      </w:r>
      <w:bookmarkEnd w:id="26"/>
      <w:r>
        <w:rPr>
          <w:lang w:val="vi-VN"/>
        </w:rPr>
        <w:t>, trong đó đơn vị kiểm định tiến hành phân tích 01 mẫu và lưu 01 mẫu.</w:t>
      </w:r>
    </w:p>
    <w:p w:rsidR="0053071E" w:rsidRDefault="0053071E" w:rsidP="0053071E">
      <w:pPr>
        <w:pStyle w:val="NormalWeb"/>
        <w:spacing w:before="120" w:beforeAutospacing="0"/>
      </w:pPr>
      <w:r>
        <w:rPr>
          <w:lang w:val="vi-VN"/>
        </w:rPr>
        <w:t>M</w:t>
      </w:r>
      <w:r>
        <w:t>ẫ</w:t>
      </w:r>
      <w:r>
        <w:rPr>
          <w:lang w:val="vi-VN"/>
        </w:rPr>
        <w:t xml:space="preserve">u lưu được lưu tại đơn vị kiểm định; thời gian lưu mẫu thực hiện theo quy định tại </w:t>
      </w:r>
      <w:bookmarkStart w:id="27" w:name="dc_6"/>
      <w:r>
        <w:rPr>
          <w:lang w:val="vi-VN"/>
        </w:rPr>
        <w:t>điểm b khoản 3 Điều 10 Thông tư số 14/2015/TT-BTC</w:t>
      </w:r>
      <w:bookmarkEnd w:id="27"/>
      <w:r>
        <w:rPr>
          <w:lang w:val="vi-VN"/>
        </w:rPr>
        <w:t>.</w:t>
      </w:r>
    </w:p>
    <w:p w:rsidR="0053071E" w:rsidRDefault="0053071E" w:rsidP="0053071E">
      <w:pPr>
        <w:pStyle w:val="NormalWeb"/>
        <w:spacing w:before="120" w:beforeAutospacing="0"/>
      </w:pPr>
      <w:r>
        <w:rPr>
          <w:lang w:val="vi-VN"/>
        </w:rPr>
        <w:t xml:space="preserve">2.3. Việc trả lại mẫu và hủy mẫu thực hiện theo các quy định tại </w:t>
      </w:r>
      <w:bookmarkStart w:id="28" w:name="dc_7"/>
      <w:r>
        <w:rPr>
          <w:lang w:val="vi-VN"/>
        </w:rPr>
        <w:t>điểm c, điểm d khoản 3 Điều 10 Thông tư số 14/2015/TT-BTC</w:t>
      </w:r>
      <w:bookmarkEnd w:id="28"/>
      <w:r>
        <w:rPr>
          <w:lang w:val="vi-VN"/>
        </w:rPr>
        <w:t>, trong đó việc hủy mẫu phải có quyết định của Thủ trưởng đơn vị kiểm định. Quyết định hủy mẫu, biên bản hủy mẫu thực hiện theo mẫu số 02/QĐHM-BBHM/2017 ban hành kèm theo Quy chế này.</w:t>
      </w:r>
    </w:p>
    <w:p w:rsidR="0053071E" w:rsidRDefault="0053071E" w:rsidP="0053071E">
      <w:pPr>
        <w:pStyle w:val="NormalWeb"/>
        <w:spacing w:before="120" w:beforeAutospacing="0"/>
      </w:pPr>
      <w:r>
        <w:rPr>
          <w:lang w:val="vi-VN"/>
        </w:rPr>
        <w:t xml:space="preserve">Đơn vị kiểm định thông báo bằng văn bản cho đơn vị yêu cầu phân tích tên các mẫu hàng hóa không được lưu giữ và bị hủy trong thời hạn lưu (áp dụng cho chủng loại hàng đặc biệt quy định tại </w:t>
      </w:r>
      <w:bookmarkStart w:id="29" w:name="dc_8"/>
      <w:r>
        <w:rPr>
          <w:lang w:val="vi-VN"/>
        </w:rPr>
        <w:t>điểm b khoản 3 Điều 10 Thông tư số 14/2015/TT-BTC</w:t>
      </w:r>
      <w:bookmarkEnd w:id="29"/>
      <w:r>
        <w:rPr>
          <w:lang w:val="vi-VN"/>
        </w:rPr>
        <w:t>).</w:t>
      </w:r>
    </w:p>
    <w:p w:rsidR="0053071E" w:rsidRDefault="0053071E" w:rsidP="0053071E">
      <w:pPr>
        <w:pStyle w:val="NormalWeb"/>
        <w:spacing w:before="120" w:beforeAutospacing="0"/>
      </w:pPr>
      <w:r>
        <w:rPr>
          <w:lang w:val="vi-VN"/>
        </w:rPr>
        <w:t>Đơn vị kiểm định không chịu trách nhiệm về sự biến dạng và thay đổi tính chất của mẫu trong quá trình phân tích hoặc chất lượng mẫu lưu đối với những mẫu tự biến chất trong thời gian lưu mẫu.</w:t>
      </w:r>
    </w:p>
    <w:p w:rsidR="0053071E" w:rsidRDefault="0053071E" w:rsidP="0053071E">
      <w:pPr>
        <w:pStyle w:val="NormalWeb"/>
        <w:spacing w:before="120" w:beforeAutospacing="0"/>
      </w:pPr>
      <w:bookmarkStart w:id="30" w:name="dieu_9"/>
      <w:r>
        <w:rPr>
          <w:b/>
          <w:bCs/>
          <w:lang w:val="vi-VN"/>
        </w:rPr>
        <w:t>Điều 9. Hồ sơ yêu cầu phân tích để xác định trước mã số</w:t>
      </w:r>
      <w:bookmarkEnd w:id="30"/>
    </w:p>
    <w:p w:rsidR="0053071E" w:rsidRDefault="0053071E" w:rsidP="0053071E">
      <w:pPr>
        <w:pStyle w:val="NormalWeb"/>
        <w:spacing w:before="120" w:beforeAutospacing="0"/>
      </w:pPr>
      <w:r>
        <w:rPr>
          <w:lang w:val="vi-VN"/>
        </w:rPr>
        <w:t>1. Chứng từ trong hồ sơ</w:t>
      </w:r>
    </w:p>
    <w:p w:rsidR="0053071E" w:rsidRDefault="0053071E" w:rsidP="0053071E">
      <w:pPr>
        <w:pStyle w:val="NormalWeb"/>
        <w:spacing w:before="120" w:beforeAutospacing="0"/>
      </w:pPr>
      <w:r>
        <w:rPr>
          <w:lang w:val="vi-VN"/>
        </w:rPr>
        <w:t>a. Văn bản đề nghị phân tích của đơn vị yêu cầu phân tích;</w:t>
      </w:r>
    </w:p>
    <w:p w:rsidR="0053071E" w:rsidRDefault="0053071E" w:rsidP="0053071E">
      <w:pPr>
        <w:pStyle w:val="NormalWeb"/>
        <w:spacing w:before="120" w:beforeAutospacing="0"/>
      </w:pPr>
      <w:r>
        <w:rPr>
          <w:lang w:val="vi-VN"/>
        </w:rPr>
        <w:t xml:space="preserve">b. Đơn đề nghị xác định trước theo quy định tại </w:t>
      </w:r>
      <w:bookmarkStart w:id="31" w:name="dc_9"/>
      <w:r>
        <w:rPr>
          <w:lang w:val="vi-VN"/>
        </w:rPr>
        <w:t>điểm a, khoản 1, Điều 7 Thông tư số 38/2015/TT-BTC</w:t>
      </w:r>
      <w:bookmarkEnd w:id="31"/>
      <w:r>
        <w:rPr>
          <w:lang w:val="vi-VN"/>
        </w:rPr>
        <w:t>.</w:t>
      </w:r>
    </w:p>
    <w:p w:rsidR="0053071E" w:rsidRDefault="0053071E" w:rsidP="0053071E">
      <w:pPr>
        <w:pStyle w:val="NormalWeb"/>
        <w:spacing w:before="120" w:beforeAutospacing="0"/>
      </w:pPr>
      <w:r>
        <w:rPr>
          <w:lang w:val="vi-VN"/>
        </w:rPr>
        <w:t>2. M</w:t>
      </w:r>
      <w:r>
        <w:t>ẫ</w:t>
      </w:r>
      <w:r>
        <w:rPr>
          <w:lang w:val="vi-VN"/>
        </w:rPr>
        <w:t>u hàng hóa</w:t>
      </w:r>
    </w:p>
    <w:p w:rsidR="0053071E" w:rsidRDefault="0053071E" w:rsidP="0053071E">
      <w:pPr>
        <w:pStyle w:val="NormalWeb"/>
        <w:spacing w:before="120" w:beforeAutospacing="0"/>
      </w:pPr>
      <w:r>
        <w:rPr>
          <w:lang w:val="vi-VN"/>
        </w:rPr>
        <w:t xml:space="preserve">a. Giao nhận mẫu: Thực hiện theo </w:t>
      </w:r>
      <w:bookmarkStart w:id="32" w:name="dc_10"/>
      <w:r>
        <w:rPr>
          <w:lang w:val="vi-VN"/>
        </w:rPr>
        <w:t>điểm c, khoản 1, Điều 10 Thông tư 14/2015/TT-BTC</w:t>
      </w:r>
      <w:bookmarkEnd w:id="32"/>
      <w:r>
        <w:rPr>
          <w:lang w:val="vi-VN"/>
        </w:rPr>
        <w:t xml:space="preserve"> và các quy định tại Phụ lục 1 được ban hành kèm theo Quy chế; đồng thời phải đáp ứng được quy định tại điểm c khoản 2.1 Điều 8 Quy chế này.</w:t>
      </w:r>
    </w:p>
    <w:p w:rsidR="0053071E" w:rsidRDefault="0053071E" w:rsidP="0053071E">
      <w:pPr>
        <w:pStyle w:val="NormalWeb"/>
        <w:spacing w:before="120" w:beforeAutospacing="0"/>
      </w:pPr>
      <w:r>
        <w:rPr>
          <w:lang w:val="vi-VN"/>
        </w:rPr>
        <w:t>b. Trường hợp có đủ 02 mẫu: việc sử dụng mẫu, lưu mẫu, trả mẫu, hủy mẫu thực hiện như quy định tại khoản 2.2, 2.3 Điều 8 Quy chế này.</w:t>
      </w:r>
    </w:p>
    <w:p w:rsidR="0053071E" w:rsidRDefault="0053071E" w:rsidP="0053071E">
      <w:pPr>
        <w:pStyle w:val="NormalWeb"/>
        <w:spacing w:before="120" w:beforeAutospacing="0"/>
      </w:pPr>
      <w:r>
        <w:rPr>
          <w:lang w:val="vi-VN"/>
        </w:rPr>
        <w:t>c. Trả mẫu: trong văn bản đề nghị phân tích của đơn vị yêu cầu phân tích phải có nội dung yêu cầu trả mẫu.</w:t>
      </w:r>
    </w:p>
    <w:p w:rsidR="0053071E" w:rsidRDefault="0053071E" w:rsidP="0053071E">
      <w:pPr>
        <w:pStyle w:val="NormalWeb"/>
        <w:spacing w:before="120" w:beforeAutospacing="0"/>
      </w:pPr>
      <w:r>
        <w:rPr>
          <w:lang w:val="vi-VN"/>
        </w:rPr>
        <w:lastRenderedPageBreak/>
        <w:t>Đơn vị kiểm định không chịu trách nhiệm về sự thay đổi, biến dạng, hao hụt của mẫu trong quá trình phân tích.</w:t>
      </w:r>
    </w:p>
    <w:p w:rsidR="0053071E" w:rsidRDefault="0053071E" w:rsidP="0053071E">
      <w:pPr>
        <w:pStyle w:val="NormalWeb"/>
        <w:spacing w:before="120" w:beforeAutospacing="0"/>
      </w:pPr>
      <w:bookmarkStart w:id="33" w:name="dieu_10"/>
      <w:r>
        <w:rPr>
          <w:b/>
          <w:bCs/>
          <w:lang w:val="vi-VN"/>
        </w:rPr>
        <w:t>Điều 10. Tiếp nhận hồ sơ yêu cầu phân tích để phân loại</w:t>
      </w:r>
      <w:bookmarkEnd w:id="33"/>
    </w:p>
    <w:p w:rsidR="0053071E" w:rsidRDefault="0053071E" w:rsidP="0053071E">
      <w:pPr>
        <w:pStyle w:val="NormalWeb"/>
        <w:spacing w:before="120" w:beforeAutospacing="0"/>
      </w:pPr>
      <w:r>
        <w:rPr>
          <w:lang w:val="vi-VN"/>
        </w:rPr>
        <w:t>1. Hồ sơ yêu cầu phân tích của hàng hóa xuất khẩu, nhập khẩu trong khi làm thủ tục hải quan, sau khi đã thông quan phải đáp ứng quy định tại Điều 8; Hồ sơ yêu cầu phân tích của hàng hóa có yêu cầu xác định trước mã số phải đáp ứng quy định tại Điều 9 thì đơn vị kiểm định lập phiếu tiếp nhận yêu cầu phân tích theo mẫu số 06/PTNYCPT/2015 Phụ lục ban hành kèm Thông tư số 14/2015/TT-BTC.</w:t>
      </w:r>
    </w:p>
    <w:p w:rsidR="0053071E" w:rsidRDefault="0053071E" w:rsidP="0053071E">
      <w:pPr>
        <w:pStyle w:val="NormalWeb"/>
        <w:spacing w:before="120" w:beforeAutospacing="0"/>
      </w:pPr>
      <w:r>
        <w:rPr>
          <w:lang w:val="vi-VN"/>
        </w:rPr>
        <w:t>2. Phiếu tiếp nhận yêu cầu phân tích được lập 02 bản: Đơn vị kiểm định lưu 01 bản và gửi đơn vị yêu cầu phân tích 01 bản trong thời hạn chậm nhất 02 ngày làm việc kể từ ngày tiếp nhận đủ hồ sơ.</w:t>
      </w:r>
    </w:p>
    <w:p w:rsidR="0053071E" w:rsidRDefault="0053071E" w:rsidP="0053071E">
      <w:pPr>
        <w:pStyle w:val="NormalWeb"/>
        <w:spacing w:before="120" w:beforeAutospacing="0"/>
      </w:pPr>
      <w:bookmarkStart w:id="34" w:name="dieu_11"/>
      <w:r>
        <w:rPr>
          <w:b/>
          <w:bCs/>
          <w:lang w:val="vi-VN"/>
        </w:rPr>
        <w:t>Điều 11. Trả lại hồ sơ yêu cầu phân tích để phân loại</w:t>
      </w:r>
      <w:bookmarkEnd w:id="34"/>
    </w:p>
    <w:p w:rsidR="0053071E" w:rsidRDefault="0053071E" w:rsidP="0053071E">
      <w:pPr>
        <w:pStyle w:val="NormalWeb"/>
        <w:spacing w:before="120" w:beforeAutospacing="0"/>
      </w:pPr>
      <w:r>
        <w:rPr>
          <w:lang w:val="vi-VN"/>
        </w:rPr>
        <w:t>Đơn vị kiểm định lập phiếu trả lại hồ sơ yêu cầu phân tích phân loại theo mẫu 03/TLM/2017 ban hành kèm theo Quy chế này trong trường hợp:</w:t>
      </w:r>
    </w:p>
    <w:p w:rsidR="0053071E" w:rsidRDefault="0053071E" w:rsidP="0053071E">
      <w:pPr>
        <w:pStyle w:val="NormalWeb"/>
        <w:spacing w:before="120" w:beforeAutospacing="0"/>
      </w:pPr>
      <w:r>
        <w:rPr>
          <w:lang w:val="vi-VN"/>
        </w:rPr>
        <w:t>1. M</w:t>
      </w:r>
      <w:r>
        <w:t>ẫ</w:t>
      </w:r>
      <w:r>
        <w:rPr>
          <w:lang w:val="vi-VN"/>
        </w:rPr>
        <w:t>u hàng hóa có thể xác định được bản chất làm căn cứ phân loại thông qua hồ sơ, tài liệu kỹ thuật kèm theo hoặc những hàng hóa có thể phân loại được thông qua thông tin tại Cơ sở dữ liệu về Danh mục hàng hóa xuất nhập khẩu Việt Nam; cơ sở dữ liệu về Biểu thuế của cơ quan hải quan.</w:t>
      </w:r>
    </w:p>
    <w:p w:rsidR="0053071E" w:rsidRDefault="0053071E" w:rsidP="0053071E">
      <w:pPr>
        <w:pStyle w:val="NormalWeb"/>
        <w:spacing w:before="120" w:beforeAutospacing="0"/>
      </w:pPr>
      <w:r>
        <w:rPr>
          <w:lang w:val="vi-VN"/>
        </w:rPr>
        <w:t>2. M</w:t>
      </w:r>
      <w:r>
        <w:t>ẫ</w:t>
      </w:r>
      <w:r>
        <w:rPr>
          <w:lang w:val="vi-VN"/>
        </w:rPr>
        <w:t>u hàng hóa thuộc Danh mục các mặt hàng không gửi phân tích để phân loại đồng thời tại phiếu yêu cầu phân tích không ghi rõ lý do nghi ngờ gian lận.</w:t>
      </w:r>
    </w:p>
    <w:p w:rsidR="0053071E" w:rsidRDefault="0053071E" w:rsidP="0053071E">
      <w:pPr>
        <w:pStyle w:val="NormalWeb"/>
        <w:spacing w:before="120" w:beforeAutospacing="0"/>
      </w:pPr>
      <w:r>
        <w:rPr>
          <w:lang w:val="vi-VN"/>
        </w:rPr>
        <w:t>3. M</w:t>
      </w:r>
      <w:r>
        <w:t>ẫ</w:t>
      </w:r>
      <w:r>
        <w:rPr>
          <w:lang w:val="vi-VN"/>
        </w:rPr>
        <w:t>u hàng hóa đã có kết quả phân tích phân loại tại cơ sở dữ liệu.</w:t>
      </w:r>
    </w:p>
    <w:p w:rsidR="0053071E" w:rsidRDefault="0053071E" w:rsidP="0053071E">
      <w:pPr>
        <w:pStyle w:val="NormalWeb"/>
        <w:spacing w:before="120" w:beforeAutospacing="0"/>
      </w:pPr>
      <w:r>
        <w:rPr>
          <w:lang w:val="vi-VN"/>
        </w:rPr>
        <w:t>Trường hợp trả lại hồ sơ yêu cầu phân tích phân loại đối với những mẫu hàng đã có kết quả phân tích phân loại tại cơ sở dữ liệu thì công văn trả lại chỉ rõ cơ sở dữ liệu.</w:t>
      </w:r>
    </w:p>
    <w:p w:rsidR="0053071E" w:rsidRDefault="0053071E" w:rsidP="0053071E">
      <w:pPr>
        <w:pStyle w:val="NormalWeb"/>
        <w:spacing w:before="120" w:beforeAutospacing="0"/>
      </w:pPr>
      <w:r>
        <w:rPr>
          <w:lang w:val="vi-VN"/>
        </w:rPr>
        <w:t>4. M</w:t>
      </w:r>
      <w:r>
        <w:t>ẫ</w:t>
      </w:r>
      <w:r>
        <w:rPr>
          <w:lang w:val="vi-VN"/>
        </w:rPr>
        <w:t>u không được niêm phong hải quan riêng biệt, niêm phong hải quan không đúng theo quy định; bao bì đựng mẫu bị thủng, vỡ khiến mẫu tràn ra ngoài; mẫu bị biến chất, phân hủy, không giữ được tính chất ban đầu của hàng hóa; mẫu lấy không đủ về kích thước, khối lượng như quy định tại Phụ lục I ban hành kèm theo Quy chế này.</w:t>
      </w:r>
    </w:p>
    <w:p w:rsidR="0053071E" w:rsidRDefault="0053071E" w:rsidP="0053071E">
      <w:pPr>
        <w:pStyle w:val="NormalWeb"/>
        <w:spacing w:before="120" w:beforeAutospacing="0"/>
      </w:pPr>
      <w:bookmarkStart w:id="35" w:name="dieu_12"/>
      <w:r>
        <w:rPr>
          <w:b/>
          <w:bCs/>
          <w:lang w:val="vi-VN"/>
        </w:rPr>
        <w:t>Điều 12. Kết quả phân tích để phân loại</w:t>
      </w:r>
      <w:bookmarkEnd w:id="35"/>
    </w:p>
    <w:p w:rsidR="0053071E" w:rsidRDefault="0053071E" w:rsidP="0053071E">
      <w:pPr>
        <w:pStyle w:val="NormalWeb"/>
        <w:spacing w:before="120" w:beforeAutospacing="0"/>
      </w:pPr>
      <w:r>
        <w:rPr>
          <w:lang w:val="vi-VN"/>
        </w:rPr>
        <w:t>1. Thông báo kết quả phân tích kèm mã số hàng hóa</w:t>
      </w:r>
    </w:p>
    <w:p w:rsidR="0053071E" w:rsidRDefault="0053071E" w:rsidP="0053071E">
      <w:pPr>
        <w:pStyle w:val="NormalWeb"/>
        <w:spacing w:before="120" w:beforeAutospacing="0"/>
      </w:pPr>
      <w:r>
        <w:rPr>
          <w:lang w:val="vi-VN"/>
        </w:rPr>
        <w:t>1.1 M</w:t>
      </w:r>
      <w:r>
        <w:t>ẫ</w:t>
      </w:r>
      <w:r>
        <w:rPr>
          <w:lang w:val="vi-VN"/>
        </w:rPr>
        <w:t xml:space="preserve">u hàng hóa có kết quả phân tích và mã số phân loại phù hợp với quy định tại </w:t>
      </w:r>
      <w:bookmarkStart w:id="36" w:name="dc_11"/>
      <w:r>
        <w:rPr>
          <w:lang w:val="vi-VN"/>
        </w:rPr>
        <w:t>điểm a khoản 1 Điều 11 Thông tư 14/2015/TT-BTC</w:t>
      </w:r>
      <w:bookmarkEnd w:id="36"/>
      <w:r>
        <w:rPr>
          <w:lang w:val="vi-VN"/>
        </w:rPr>
        <w:t xml:space="preserve"> thì đơn vị kiểm định ban hành Thông báo kết quả phân tích kèm mã số hàng hóa theo mẫu số 04/TBKQPT-PL/2017 ban hành kèm theo Quy chế này.</w:t>
      </w:r>
    </w:p>
    <w:p w:rsidR="0053071E" w:rsidRDefault="0053071E" w:rsidP="0053071E">
      <w:pPr>
        <w:pStyle w:val="NormalWeb"/>
        <w:spacing w:before="120" w:beforeAutospacing="0"/>
      </w:pPr>
      <w:r>
        <w:rPr>
          <w:lang w:val="vi-VN"/>
        </w:rPr>
        <w:lastRenderedPageBreak/>
        <w:t xml:space="preserve">1.2 Thời hạn ra Thông báo kết quả phân tích kèm mã số hàng hóa trong trường hợp không gửi giám định thực hiện theo quy định tại </w:t>
      </w:r>
      <w:bookmarkStart w:id="37" w:name="dc_12"/>
      <w:r>
        <w:rPr>
          <w:lang w:val="vi-VN"/>
        </w:rPr>
        <w:t>điểm a khoản 1 Điều 11 Thông tư 14/2015/TT-BTC</w:t>
      </w:r>
      <w:bookmarkEnd w:id="37"/>
      <w:r>
        <w:rPr>
          <w:lang w:val="vi-VN"/>
        </w:rPr>
        <w:t>.</w:t>
      </w:r>
    </w:p>
    <w:p w:rsidR="0053071E" w:rsidRDefault="0053071E" w:rsidP="0053071E">
      <w:pPr>
        <w:pStyle w:val="NormalWeb"/>
        <w:spacing w:before="120" w:beforeAutospacing="0"/>
      </w:pPr>
      <w:r>
        <w:rPr>
          <w:lang w:val="vi-VN"/>
        </w:rPr>
        <w:t xml:space="preserve">1.3 Thời hạn ra Thông báo kết quả phân tích kèm mã số hàng hóa trong trường hợp gửi giám định thực hiện theo </w:t>
      </w:r>
      <w:bookmarkStart w:id="38" w:name="dc_13"/>
      <w:r>
        <w:rPr>
          <w:lang w:val="vi-VN"/>
        </w:rPr>
        <w:t>khoản 2 Điều 11 Thông tư 14/2015/TT-BTC</w:t>
      </w:r>
      <w:bookmarkEnd w:id="38"/>
      <w:r>
        <w:rPr>
          <w:lang w:val="vi-VN"/>
        </w:rPr>
        <w:t>, cụ thể 05 ngày làm việc, trường hợp phức tạp cần có thêm thời gian th</w:t>
      </w:r>
      <w:r>
        <w:t xml:space="preserve">ì </w:t>
      </w:r>
      <w:r>
        <w:rPr>
          <w:lang w:val="vi-VN"/>
        </w:rPr>
        <w:t>không quá 08 ngày làm việc kể từ ngày nhận được kết quả giám định hàng hóa.</w:t>
      </w:r>
    </w:p>
    <w:p w:rsidR="0053071E" w:rsidRDefault="0053071E" w:rsidP="0053071E">
      <w:pPr>
        <w:pStyle w:val="NormalWeb"/>
        <w:spacing w:before="120" w:beforeAutospacing="0"/>
      </w:pPr>
      <w:r>
        <w:rPr>
          <w:lang w:val="vi-VN"/>
        </w:rPr>
        <w:t>2. Thông báo kết quả phân tích kèm mã số đề xuất</w:t>
      </w:r>
    </w:p>
    <w:p w:rsidR="0053071E" w:rsidRDefault="0053071E" w:rsidP="0053071E">
      <w:pPr>
        <w:pStyle w:val="NormalWeb"/>
        <w:spacing w:before="120" w:beforeAutospacing="0"/>
      </w:pPr>
      <w:r>
        <w:rPr>
          <w:lang w:val="vi-VN"/>
        </w:rPr>
        <w:t>2.1 M</w:t>
      </w:r>
      <w:r>
        <w:t>ẫ</w:t>
      </w:r>
      <w:r>
        <w:rPr>
          <w:lang w:val="vi-VN"/>
        </w:rPr>
        <w:t xml:space="preserve">u hàng hóa có kết quả phân tích phân loại không thuộc phạm vi quy định tại </w:t>
      </w:r>
      <w:bookmarkStart w:id="39" w:name="dc_14"/>
      <w:r>
        <w:rPr>
          <w:lang w:val="vi-VN"/>
        </w:rPr>
        <w:t>điểm a khoản 1 Điều 11 Thông tư 14/2015/TT-BTC</w:t>
      </w:r>
      <w:bookmarkEnd w:id="39"/>
      <w:r>
        <w:rPr>
          <w:lang w:val="vi-VN"/>
        </w:rPr>
        <w:t xml:space="preserve"> thì đơn vị kiểm định ra Thông báo kết quả phân tích kèm mã số đề xuất theo mẫu số 05/TBKQPT-MSĐX/2017 ban hành kèm theo Quy chế này.</w:t>
      </w:r>
    </w:p>
    <w:p w:rsidR="0053071E" w:rsidRDefault="0053071E" w:rsidP="0053071E">
      <w:pPr>
        <w:pStyle w:val="NormalWeb"/>
        <w:spacing w:before="120" w:beforeAutospacing="0"/>
      </w:pPr>
      <w:r>
        <w:rPr>
          <w:lang w:val="vi-VN"/>
        </w:rPr>
        <w:t>2.2 Thời hạn ra thông báo kết quả phân tích kèm mã số đề xuất trong trường hợp không gửi giám định: Không quá 2,5 ngày làm việc, trường hợp thời gian phân tích phụ thuộc thời gian do yêu cầu quy trình kỹ thuật phân tích thì không quá 10 ngày làm việc kể từ ngày tiếp nhận đủ hồ sơ và mẫu phân tích.</w:t>
      </w:r>
    </w:p>
    <w:p w:rsidR="0053071E" w:rsidRDefault="0053071E" w:rsidP="0053071E">
      <w:pPr>
        <w:pStyle w:val="NormalWeb"/>
        <w:spacing w:before="120" w:beforeAutospacing="0"/>
      </w:pPr>
      <w:r>
        <w:rPr>
          <w:lang w:val="vi-VN"/>
        </w:rPr>
        <w:t>2.3 Thời hạn ra thông báo kết quả phân tích kèm mã số đề xuất trong trường hợp gửi giám định: Thông báo kết quả phân tích kèm mã số đề xuất được phát hành trong thời hạn không quá 2,5 ngày làm việc, trường hợp phức tạp cần có thêm thời gian thì không quá 4 ngày làm việc kể từ ngày nhận được kết quả giám định hàng hóa.</w:t>
      </w:r>
    </w:p>
    <w:p w:rsidR="0053071E" w:rsidRDefault="0053071E" w:rsidP="0053071E">
      <w:pPr>
        <w:pStyle w:val="NormalWeb"/>
        <w:spacing w:before="120" w:beforeAutospacing="0"/>
      </w:pPr>
      <w:r>
        <w:rPr>
          <w:lang w:val="vi-VN"/>
        </w:rPr>
        <w:t>3. Kết quả phân tích đối với hàng hóa thuộc Danh mục không lấy mẫu phân tích để phân loại</w:t>
      </w:r>
    </w:p>
    <w:p w:rsidR="0053071E" w:rsidRDefault="0053071E" w:rsidP="0053071E">
      <w:pPr>
        <w:pStyle w:val="NormalWeb"/>
        <w:spacing w:before="120" w:beforeAutospacing="0"/>
      </w:pPr>
      <w:r>
        <w:rPr>
          <w:lang w:val="vi-VN"/>
        </w:rPr>
        <w:t>Đơn vị kiểm định trả lời kết quả phân tích đố</w:t>
      </w:r>
      <w:r>
        <w:t xml:space="preserve">i </w:t>
      </w:r>
      <w:r>
        <w:rPr>
          <w:lang w:val="vi-VN"/>
        </w:rPr>
        <w:t>với hàng hóa thuộc Danh mục không lấy mẫu phân tích nhằm mục đích phân loại theo mẫu số 06/KQPT/2017 ban hành kèm theo Quy chế này.</w:t>
      </w:r>
    </w:p>
    <w:p w:rsidR="0053071E" w:rsidRDefault="0053071E" w:rsidP="0053071E">
      <w:pPr>
        <w:pStyle w:val="NormalWeb"/>
        <w:spacing w:before="120" w:beforeAutospacing="0"/>
      </w:pPr>
      <w:r>
        <w:rPr>
          <w:lang w:val="vi-VN"/>
        </w:rPr>
        <w:t xml:space="preserve">Thời gian trả lời kết quả phân tích áp dụng theo thời gian quy định tại </w:t>
      </w:r>
      <w:bookmarkStart w:id="40" w:name="dc_15"/>
      <w:r>
        <w:rPr>
          <w:lang w:val="vi-VN"/>
        </w:rPr>
        <w:t>khoản 1 Điều 11 Thông tư 14/2015/TT-BTC</w:t>
      </w:r>
      <w:bookmarkEnd w:id="40"/>
      <w:r>
        <w:rPr>
          <w:lang w:val="vi-VN"/>
        </w:rPr>
        <w:t xml:space="preserve"> đối với trường hợp không gửi giám định và theo </w:t>
      </w:r>
      <w:bookmarkStart w:id="41" w:name="dc_16"/>
      <w:r>
        <w:rPr>
          <w:lang w:val="vi-VN"/>
        </w:rPr>
        <w:t>khoản 2 Điều 11 Thông tư 14/2015/TT-BTC</w:t>
      </w:r>
      <w:bookmarkEnd w:id="41"/>
      <w:r>
        <w:rPr>
          <w:lang w:val="vi-VN"/>
        </w:rPr>
        <w:t xml:space="preserve"> đối với trường hợp gửi giám định.</w:t>
      </w:r>
    </w:p>
    <w:p w:rsidR="0053071E" w:rsidRDefault="0053071E" w:rsidP="0053071E">
      <w:pPr>
        <w:pStyle w:val="NormalWeb"/>
        <w:spacing w:before="120" w:beforeAutospacing="0"/>
      </w:pPr>
      <w:r>
        <w:rPr>
          <w:lang w:val="vi-VN"/>
        </w:rPr>
        <w:t>4. Trường hợp hồ sơ yêu cầu phân tích có từ 02 mẫu hàng trở lên, mẫu hàng phức tạp cần thêm thời gian thì thời hạn ban hành Thông báo kết quả phân tích được gia hạn thêm không quá 05 ngày làm việc.</w:t>
      </w:r>
    </w:p>
    <w:p w:rsidR="0053071E" w:rsidRDefault="0053071E" w:rsidP="0053071E">
      <w:pPr>
        <w:pStyle w:val="NormalWeb"/>
        <w:spacing w:before="120" w:beforeAutospacing="0"/>
      </w:pPr>
      <w:r>
        <w:rPr>
          <w:lang w:val="vi-VN"/>
        </w:rPr>
        <w:t>5. Trường hợp mẫu hàng cần thống nhất phân loại trong đơn vị kiểm định, mẫu hàng cần thêm thông tin để phân loại như khảo sát quy trình sản xuất, xin ý kiến các đơn vị chuyên ngành, đơn vị kiểm định gửi văn bản đến đơn vị yêu cầu phân tích ngay trong ngày hết thời hạn quy định thực hiện phân tích thông báo lý do chậm ban hành Thông báo kết quả phân tích, đồng thời dự kiến thời gian trả lời.</w:t>
      </w:r>
    </w:p>
    <w:p w:rsidR="0053071E" w:rsidRDefault="0053071E" w:rsidP="0053071E">
      <w:pPr>
        <w:pStyle w:val="NormalWeb"/>
        <w:spacing w:before="120" w:beforeAutospacing="0"/>
      </w:pPr>
      <w:bookmarkStart w:id="42" w:name="dieu_13"/>
      <w:r>
        <w:rPr>
          <w:b/>
          <w:bCs/>
          <w:lang w:val="vi-VN"/>
        </w:rPr>
        <w:t>Điều 13. Gửi kết quả phân tích</w:t>
      </w:r>
      <w:bookmarkEnd w:id="42"/>
    </w:p>
    <w:p w:rsidR="0053071E" w:rsidRDefault="0053071E" w:rsidP="0053071E">
      <w:pPr>
        <w:pStyle w:val="NormalWeb"/>
        <w:spacing w:before="120" w:beforeAutospacing="0"/>
      </w:pPr>
      <w:r>
        <w:rPr>
          <w:lang w:val="vi-VN"/>
        </w:rPr>
        <w:t>1. Gửi kết quả phân tích đối với hàng hóa xác định trước mã số</w:t>
      </w:r>
    </w:p>
    <w:p w:rsidR="0053071E" w:rsidRDefault="0053071E" w:rsidP="0053071E">
      <w:pPr>
        <w:pStyle w:val="NormalWeb"/>
        <w:spacing w:before="120" w:beforeAutospacing="0"/>
      </w:pPr>
      <w:r>
        <w:rPr>
          <w:lang w:val="vi-VN"/>
        </w:rPr>
        <w:lastRenderedPageBreak/>
        <w:t>Cục Kiểm định gửi Thông báo kết quả phân tích kèm mã số đề xuất (theo mẫu số 07/TBKQPT-PL trước/2017) đến Tổng cục Hải quan.</w:t>
      </w:r>
    </w:p>
    <w:p w:rsidR="0053071E" w:rsidRDefault="0053071E" w:rsidP="0053071E">
      <w:pPr>
        <w:pStyle w:val="NormalWeb"/>
        <w:spacing w:before="120" w:beforeAutospacing="0"/>
      </w:pPr>
      <w:r>
        <w:rPr>
          <w:lang w:val="vi-VN"/>
        </w:rPr>
        <w:t>2. Gửi kết quả phân tích đối với hàng hóa trong khi làm thủ tục hải quan và sau khi đã thông quan</w:t>
      </w:r>
    </w:p>
    <w:p w:rsidR="0053071E" w:rsidRDefault="0053071E" w:rsidP="0053071E">
      <w:pPr>
        <w:pStyle w:val="NormalWeb"/>
        <w:spacing w:before="120" w:beforeAutospacing="0"/>
      </w:pPr>
      <w:r>
        <w:rPr>
          <w:lang w:val="vi-VN"/>
        </w:rPr>
        <w:t>2.1 Thông báo kết quả phân tích kèm mã số hàng hóa</w:t>
      </w:r>
    </w:p>
    <w:p w:rsidR="0053071E" w:rsidRDefault="0053071E" w:rsidP="0053071E">
      <w:pPr>
        <w:pStyle w:val="NormalWeb"/>
        <w:spacing w:before="120" w:beforeAutospacing="0"/>
      </w:pPr>
      <w:r>
        <w:rPr>
          <w:lang w:val="vi-VN"/>
        </w:rPr>
        <w:t>Đơn vị kiểm định gửi trực tiếp Thông báo kết quả phân tích kèm mã số hàng hóa đến đơn vị yêu cầu phân tích (theo mẫu số 04/TBKQPT-PL/2017) theo quy định công tác văn thư của Tổng cục Hải quan đồng thời cập nhật trên hệ thống Customslab để các đơn vị yêu cầu phân tích tra cứu.</w:t>
      </w:r>
    </w:p>
    <w:p w:rsidR="0053071E" w:rsidRDefault="0053071E" w:rsidP="0053071E">
      <w:pPr>
        <w:pStyle w:val="NormalWeb"/>
        <w:spacing w:before="120" w:beforeAutospacing="0"/>
      </w:pPr>
      <w:r>
        <w:rPr>
          <w:lang w:val="vi-VN"/>
        </w:rPr>
        <w:t>2.2 Thông báo kết quả phân tích kèm mã số đề xuất</w:t>
      </w:r>
    </w:p>
    <w:p w:rsidR="0053071E" w:rsidRDefault="0053071E" w:rsidP="0053071E">
      <w:pPr>
        <w:pStyle w:val="NormalWeb"/>
        <w:spacing w:before="120" w:beforeAutospacing="0"/>
      </w:pPr>
      <w:r>
        <w:rPr>
          <w:lang w:val="vi-VN"/>
        </w:rPr>
        <w:t>Chi cục Kiểm định trực tiếp gửi kết quả phân tích (theo mẫu số 05/TBKQPT-MSĐX/2017) đến Cục Kiểm định hoặc qua dịch vụ bưu điện chuyển phát nhanh. K</w:t>
      </w:r>
      <w:r>
        <w:t>ế</w:t>
      </w:r>
      <w:r>
        <w:rPr>
          <w:lang w:val="vi-VN"/>
        </w:rPr>
        <w:t>t quả phân tích bao gồm:</w:t>
      </w:r>
    </w:p>
    <w:p w:rsidR="0053071E" w:rsidRDefault="0053071E" w:rsidP="0053071E">
      <w:pPr>
        <w:pStyle w:val="NormalWeb"/>
        <w:spacing w:before="120" w:beforeAutospacing="0"/>
      </w:pPr>
      <w:r>
        <w:rPr>
          <w:lang w:val="vi-VN"/>
        </w:rPr>
        <w:t>a. Thông báo kết quả phân tích kèm mã số đề xuất: 01 bản chính.</w:t>
      </w:r>
    </w:p>
    <w:p w:rsidR="0053071E" w:rsidRDefault="0053071E" w:rsidP="0053071E">
      <w:pPr>
        <w:pStyle w:val="NormalWeb"/>
        <w:spacing w:before="120" w:beforeAutospacing="0"/>
      </w:pPr>
      <w:r>
        <w:rPr>
          <w:lang w:val="vi-VN"/>
        </w:rPr>
        <w:t>b. Các chứng từ trong hồ sơ yêu cầu phân tích: Bản chụp (photo) có đóng dấu giáp lai của đơn vị kiểm định; bản chụp kết quả giám định trong trường hợp mẫu gửi giám định. Đơn vị kiểm định điền vào mẫu số 01/TLHS PTPL/2017 (đã có trong hồ sơ yêu cầu phân tích).</w:t>
      </w:r>
    </w:p>
    <w:p w:rsidR="0053071E" w:rsidRDefault="0053071E" w:rsidP="0053071E">
      <w:pPr>
        <w:pStyle w:val="NormalWeb"/>
        <w:spacing w:before="120" w:beforeAutospacing="0"/>
      </w:pPr>
      <w:r>
        <w:rPr>
          <w:lang w:val="vi-VN"/>
        </w:rPr>
        <w:t>3. Cục Kiểm định gửi Thông báo kết quả phân tích kèm mã số đề xuất</w:t>
      </w:r>
    </w:p>
    <w:p w:rsidR="0053071E" w:rsidRDefault="0053071E" w:rsidP="0053071E">
      <w:pPr>
        <w:pStyle w:val="NormalWeb"/>
        <w:spacing w:before="120" w:beforeAutospacing="0"/>
      </w:pPr>
      <w:r>
        <w:rPr>
          <w:lang w:val="vi-VN"/>
        </w:rPr>
        <w:t>Sau khi rà soát, thống nhất kết quả phân tích phân loại, Cục Kiểm định gửi trực tiếp Thông báo kết quả phân tích kèm mã số đề xuất, các công văn trao đổi nghiệp vụ với Chi cục kiểm định (nếu có) và bảng kê hồ sơ theo mẫu 08/BKKQPT/2017 ban hành kèm theo Quy chế này đến Tổng cục hải quan.</w:t>
      </w:r>
    </w:p>
    <w:p w:rsidR="0053071E" w:rsidRDefault="0053071E" w:rsidP="0053071E">
      <w:pPr>
        <w:pStyle w:val="NormalWeb"/>
        <w:spacing w:before="120" w:beforeAutospacing="0"/>
      </w:pPr>
      <w:bookmarkStart w:id="43" w:name="dieu_14"/>
      <w:r>
        <w:rPr>
          <w:b/>
          <w:bCs/>
          <w:lang w:val="vi-VN"/>
        </w:rPr>
        <w:t>Điều 14. Sử dụng Thông báo kết quả phân tích</w:t>
      </w:r>
      <w:bookmarkEnd w:id="43"/>
    </w:p>
    <w:p w:rsidR="0053071E" w:rsidRDefault="0053071E" w:rsidP="0053071E">
      <w:pPr>
        <w:pStyle w:val="NormalWeb"/>
        <w:spacing w:before="120" w:beforeAutospacing="0"/>
      </w:pPr>
      <w:r>
        <w:rPr>
          <w:lang w:val="vi-VN"/>
        </w:rPr>
        <w:t>1. Thông báo kết quả phân tích kèm mã số hàng hóa là căn cứ để đơn vị yêu cầu phân tích áp mã số hàng hóa, áp dụng mức thuế và chính sách quản lý hàng hóa xuất khẩu, nhập khẩu theo quy định.</w:t>
      </w:r>
    </w:p>
    <w:p w:rsidR="0053071E" w:rsidRDefault="0053071E" w:rsidP="0053071E">
      <w:pPr>
        <w:pStyle w:val="NormalWeb"/>
        <w:spacing w:before="120" w:beforeAutospacing="0"/>
      </w:pPr>
      <w:r>
        <w:rPr>
          <w:lang w:val="vi-VN"/>
        </w:rPr>
        <w:t>2. Thông báo kết quả phân tích kèm mã số đề xuất là cơ sở để Tổng cục Hải quan ban hành Thông báo kết quả phân loại.</w:t>
      </w:r>
    </w:p>
    <w:p w:rsidR="0053071E" w:rsidRDefault="0053071E" w:rsidP="0053071E">
      <w:pPr>
        <w:pStyle w:val="NormalWeb"/>
        <w:spacing w:before="120" w:beforeAutospacing="0"/>
      </w:pPr>
      <w:r>
        <w:rPr>
          <w:lang w:val="vi-VN"/>
        </w:rPr>
        <w:t>3. Kết quả phân tích cho trường hợp hàng hóa thuộc Danh mục hàng hóa không lấy mẫu phân tích nhằm mục đích phân loại là cơ sở để đơn vị yêu cầu phân tích áp mã số hàng hóa.</w:t>
      </w:r>
    </w:p>
    <w:p w:rsidR="0053071E" w:rsidRDefault="0053071E" w:rsidP="0053071E">
      <w:pPr>
        <w:pStyle w:val="NormalWeb"/>
        <w:spacing w:before="120" w:beforeAutospacing="0"/>
      </w:pPr>
      <w:bookmarkStart w:id="44" w:name="dieu_15"/>
      <w:r>
        <w:rPr>
          <w:b/>
          <w:bCs/>
          <w:lang w:val="vi-VN"/>
        </w:rPr>
        <w:t>Điều 15. Thay thế, đính chính Thông báo kết quả phân tích</w:t>
      </w:r>
      <w:bookmarkEnd w:id="44"/>
    </w:p>
    <w:p w:rsidR="0053071E" w:rsidRDefault="0053071E" w:rsidP="0053071E">
      <w:pPr>
        <w:pStyle w:val="NormalWeb"/>
        <w:spacing w:before="120" w:beforeAutospacing="0"/>
      </w:pPr>
      <w:r>
        <w:rPr>
          <w:lang w:val="vi-VN"/>
        </w:rPr>
        <w:t>1. Trường hợp các thông báo có sửa đổi/thay thế nội dung không ảnh hưởng đến bản chất mặt hàng, mã số đề xuất/mã số hàng hóa thì ban hành thông báo đính chính.</w:t>
      </w:r>
    </w:p>
    <w:p w:rsidR="0053071E" w:rsidRDefault="0053071E" w:rsidP="0053071E">
      <w:pPr>
        <w:pStyle w:val="NormalWeb"/>
        <w:spacing w:before="120" w:beforeAutospacing="0"/>
      </w:pPr>
      <w:r>
        <w:rPr>
          <w:lang w:val="vi-VN"/>
        </w:rPr>
        <w:lastRenderedPageBreak/>
        <w:t>2. Trường hợp các thông báo có sửa đổi/thay thế nội dung dẫn đến thay đổi mã số đề xuấ</w:t>
      </w:r>
      <w:r>
        <w:t>t/</w:t>
      </w:r>
      <w:r>
        <w:rPr>
          <w:lang w:val="vi-VN"/>
        </w:rPr>
        <w:t>mã số hàng hóa hoặc bản chất mặt hàng thì gửi toàn bộ hồ sơ phân tích, căn cứ sửa đổi/thay thế và mẫu hàng (khi được yêu cầu) về Cục Kiểm định để được xem xét, hướng dẫn xử lý.</w:t>
      </w:r>
    </w:p>
    <w:p w:rsidR="0053071E" w:rsidRDefault="0053071E" w:rsidP="0053071E">
      <w:pPr>
        <w:pStyle w:val="NormalWeb"/>
        <w:spacing w:before="120" w:beforeAutospacing="0"/>
      </w:pPr>
      <w:bookmarkStart w:id="45" w:name="chuong_3"/>
      <w:r>
        <w:rPr>
          <w:b/>
          <w:bCs/>
          <w:lang w:val="vi-VN"/>
        </w:rPr>
        <w:t>Chương III</w:t>
      </w:r>
      <w:bookmarkEnd w:id="45"/>
    </w:p>
    <w:p w:rsidR="0053071E" w:rsidRDefault="0053071E" w:rsidP="0053071E">
      <w:pPr>
        <w:pStyle w:val="NormalWeb"/>
        <w:spacing w:before="120" w:beforeAutospacing="0"/>
        <w:jc w:val="center"/>
      </w:pPr>
      <w:bookmarkStart w:id="46" w:name="chuong_3_name"/>
      <w:r>
        <w:rPr>
          <w:b/>
          <w:bCs/>
          <w:lang w:val="vi-VN"/>
        </w:rPr>
        <w:t>PHÂN TÍCH ĐỂ KIỂM TRA CHUYÊN NGÀNH</w:t>
      </w:r>
      <w:bookmarkEnd w:id="46"/>
    </w:p>
    <w:p w:rsidR="0053071E" w:rsidRDefault="0053071E" w:rsidP="0053071E">
      <w:pPr>
        <w:pStyle w:val="NormalWeb"/>
        <w:spacing w:before="120" w:beforeAutospacing="0"/>
      </w:pPr>
      <w:bookmarkStart w:id="47" w:name="dieu_16"/>
      <w:r>
        <w:rPr>
          <w:b/>
          <w:bCs/>
          <w:lang w:val="vi-VN"/>
        </w:rPr>
        <w:t>Điều 16. Hồ sơ yêu cầu phân tích để kiểm tra chuyên ngành</w:t>
      </w:r>
      <w:bookmarkEnd w:id="47"/>
    </w:p>
    <w:p w:rsidR="0053071E" w:rsidRDefault="0053071E" w:rsidP="0053071E">
      <w:pPr>
        <w:pStyle w:val="NormalWeb"/>
        <w:spacing w:before="120" w:beforeAutospacing="0"/>
      </w:pPr>
      <w:r>
        <w:rPr>
          <w:lang w:val="vi-VN"/>
        </w:rPr>
        <w:t>1. Chứng từ trong hồ sơ yêu cầu phân tích để kiểm tra chuyên ngành</w:t>
      </w:r>
    </w:p>
    <w:p w:rsidR="0053071E" w:rsidRDefault="0053071E" w:rsidP="0053071E">
      <w:pPr>
        <w:pStyle w:val="NormalWeb"/>
        <w:spacing w:before="120" w:beforeAutospacing="0"/>
      </w:pPr>
      <w:r>
        <w:rPr>
          <w:lang w:val="vi-VN"/>
        </w:rPr>
        <w:t xml:space="preserve">Thực hiện theo quy định tại </w:t>
      </w:r>
      <w:bookmarkStart w:id="48" w:name="dc_17"/>
      <w:r>
        <w:rPr>
          <w:lang w:val="vi-VN"/>
        </w:rPr>
        <w:t>Điều 12 Thông tư số 14/2015/TT-BTC</w:t>
      </w:r>
      <w:bookmarkEnd w:id="48"/>
      <w:r>
        <w:rPr>
          <w:lang w:val="vi-VN"/>
        </w:rPr>
        <w:t>, gồm:</w:t>
      </w:r>
    </w:p>
    <w:p w:rsidR="0053071E" w:rsidRDefault="0053071E" w:rsidP="0053071E">
      <w:pPr>
        <w:pStyle w:val="NormalWeb"/>
        <w:spacing w:before="120" w:beforeAutospacing="0"/>
      </w:pPr>
      <w:r>
        <w:rPr>
          <w:lang w:val="vi-VN"/>
        </w:rPr>
        <w:t>Phiếu yêu cầu phân tích hàng hóa xuất khẩu, nhập khẩu kiêm biên bản lấy mẫu theo mẫu số 05/PYCPT/2015 ban hành kèm Thông tư 14/2015/TT-BTC, trong đó nội dung yêu cầu phân tích ghi rõ phân tích để kiểm tra chuyên ngành; Phiếu kê những chứng từ thuộc hồ sơ theo mẫu số 01/TLHS/PTPL/2017 ban hành kèm Quy chế này; các chứng từ người khai hải quan cung cấp theo quy định tại các văn bản kiểm tra chuyên ngành của các Bộ quản lý chuyên ngành đối với từng mặt hàng cụ thể.</w:t>
      </w:r>
    </w:p>
    <w:p w:rsidR="0053071E" w:rsidRDefault="0053071E" w:rsidP="0053071E">
      <w:pPr>
        <w:pStyle w:val="NormalWeb"/>
        <w:spacing w:before="120" w:beforeAutospacing="0"/>
      </w:pPr>
      <w:r>
        <w:rPr>
          <w:lang w:val="vi-VN"/>
        </w:rPr>
        <w:t>2. M</w:t>
      </w:r>
      <w:r>
        <w:t>ẫ</w:t>
      </w:r>
      <w:r>
        <w:rPr>
          <w:lang w:val="vi-VN"/>
        </w:rPr>
        <w:t>u hàng hóa</w:t>
      </w:r>
    </w:p>
    <w:p w:rsidR="0053071E" w:rsidRDefault="0053071E" w:rsidP="0053071E">
      <w:pPr>
        <w:pStyle w:val="NormalWeb"/>
        <w:spacing w:before="120" w:beforeAutospacing="0"/>
      </w:pPr>
      <w:r>
        <w:rPr>
          <w:lang w:val="vi-VN"/>
        </w:rPr>
        <w:t>2.1 Chi cục hải quan nơi quản lý địa điểm lưu giữ hàng hóa thực hiện việc lấy mẫu có đại diện người khai hải quan. Trong trường hợp lấy mẫu phức tạp, yêu cầu có kỹ thuật, Chi cục hải quan nơi quản lý địa điểm lưu giữ hàng hóa thông báo đến đơn vị kiểm định cử cán bộ kỹ thuật tham gia lấy mẫu.</w:t>
      </w:r>
    </w:p>
    <w:p w:rsidR="0053071E" w:rsidRDefault="0053071E" w:rsidP="0053071E">
      <w:pPr>
        <w:pStyle w:val="NormalWeb"/>
        <w:spacing w:before="120" w:beforeAutospacing="0"/>
      </w:pPr>
      <w:r>
        <w:rPr>
          <w:lang w:val="vi-VN"/>
        </w:rPr>
        <w:t>2.2 Cách lấy mẫu, số lượng mẫu đảm bảo theo quy định của các Bộ quản lý chuyên ngành;</w:t>
      </w:r>
    </w:p>
    <w:p w:rsidR="0053071E" w:rsidRDefault="0053071E" w:rsidP="0053071E">
      <w:pPr>
        <w:pStyle w:val="NormalWeb"/>
        <w:spacing w:before="120" w:beforeAutospacing="0"/>
      </w:pPr>
      <w:r>
        <w:rPr>
          <w:lang w:val="vi-VN"/>
        </w:rPr>
        <w:t>2.3 Chi cục hải quan nơi quản lý địa điểm lưu giữ hàng hóa niêm phong hải quan mẫu hàng hóa.</w:t>
      </w:r>
    </w:p>
    <w:p w:rsidR="0053071E" w:rsidRDefault="0053071E" w:rsidP="0053071E">
      <w:pPr>
        <w:pStyle w:val="NormalWeb"/>
        <w:spacing w:before="120" w:beforeAutospacing="0"/>
      </w:pPr>
      <w:r>
        <w:rPr>
          <w:lang w:val="vi-VN"/>
        </w:rPr>
        <w:t>2. Giao nhận mẫu</w:t>
      </w:r>
    </w:p>
    <w:p w:rsidR="0053071E" w:rsidRDefault="0053071E" w:rsidP="0053071E">
      <w:pPr>
        <w:pStyle w:val="NormalWeb"/>
        <w:spacing w:before="120" w:beforeAutospacing="0"/>
      </w:pPr>
      <w:r>
        <w:rPr>
          <w:lang w:val="vi-VN"/>
        </w:rPr>
        <w:t>Đơn vị kiểm định tiếp nhận mẫu do Chi cục hải quan nơi quản lý địa điểm lưu giữ hàng hóa gửi trực tiếp hoặc qua đường bưu điện hoặc ủy quyền người khai hải quan chuyển đến theo theo quy định tại các văn bản kiểm tra chuyên ngành của các Bộ quản lý chuyên ngành.</w:t>
      </w:r>
    </w:p>
    <w:p w:rsidR="0053071E" w:rsidRDefault="0053071E" w:rsidP="0053071E">
      <w:pPr>
        <w:pStyle w:val="NormalWeb"/>
        <w:spacing w:before="120" w:beforeAutospacing="0"/>
      </w:pPr>
      <w:r>
        <w:rPr>
          <w:lang w:val="vi-VN"/>
        </w:rPr>
        <w:t>3. Sử dụng mẫu, lưu mẫu, hủy mẫu hàng hóa</w:t>
      </w:r>
    </w:p>
    <w:p w:rsidR="0053071E" w:rsidRDefault="0053071E" w:rsidP="0053071E">
      <w:pPr>
        <w:pStyle w:val="NormalWeb"/>
        <w:spacing w:before="120" w:beforeAutospacing="0"/>
      </w:pPr>
      <w:r>
        <w:rPr>
          <w:lang w:val="vi-VN"/>
        </w:rPr>
        <w:t>Thực hiện theo quy định, hướng dẫn của các Bộ quản lý chuyên ngành.</w:t>
      </w:r>
    </w:p>
    <w:p w:rsidR="0053071E" w:rsidRDefault="0053071E" w:rsidP="0053071E">
      <w:pPr>
        <w:pStyle w:val="NormalWeb"/>
        <w:spacing w:before="120" w:beforeAutospacing="0"/>
      </w:pPr>
      <w:bookmarkStart w:id="49" w:name="dieu_17"/>
      <w:r>
        <w:rPr>
          <w:b/>
          <w:bCs/>
          <w:lang w:val="vi-VN"/>
        </w:rPr>
        <w:t>Điều 17. Tiếp nhận hồ sơ và mẫu yêu cầu phân tích để kiểm tra chuyên ngành</w:t>
      </w:r>
      <w:bookmarkEnd w:id="49"/>
    </w:p>
    <w:p w:rsidR="0053071E" w:rsidRDefault="0053071E" w:rsidP="0053071E">
      <w:pPr>
        <w:pStyle w:val="NormalWeb"/>
        <w:spacing w:before="120" w:beforeAutospacing="0"/>
      </w:pPr>
      <w:r>
        <w:rPr>
          <w:lang w:val="vi-VN"/>
        </w:rPr>
        <w:t>1. Hồ sơ yêu cầu phân tích và mẫu hàng hóa phải phù hợp với quy định tại Điều 16 Quy chế này.</w:t>
      </w:r>
    </w:p>
    <w:p w:rsidR="0053071E" w:rsidRDefault="0053071E" w:rsidP="0053071E">
      <w:pPr>
        <w:pStyle w:val="NormalWeb"/>
        <w:spacing w:before="120" w:beforeAutospacing="0"/>
      </w:pPr>
      <w:r>
        <w:rPr>
          <w:lang w:val="vi-VN"/>
        </w:rPr>
        <w:lastRenderedPageBreak/>
        <w:t>1.1 Đơn vị kiểm định tiếp nhận hồ sơ và mẫu yêu cầu phân tích theo quy định của các Bộ quản lý chuyên ngành.</w:t>
      </w:r>
    </w:p>
    <w:p w:rsidR="0053071E" w:rsidRDefault="0053071E" w:rsidP="0053071E">
      <w:pPr>
        <w:pStyle w:val="NormalWeb"/>
        <w:spacing w:before="120" w:beforeAutospacing="0"/>
      </w:pPr>
      <w:r>
        <w:rPr>
          <w:lang w:val="vi-VN"/>
        </w:rPr>
        <w:t>1.2 Đơn vị kiểm định yêu cầu bổ sung hồ sơ và mẫu trong trường hợp: Hồ sơ không đầy đủ, không hợp lệ; mẫu hàng hóa không được niêm phong đúng quy cách; các niêm phong có dấu hiệu hư hỏng; mẫu hàng hóa bị biến chất; bao b</w:t>
      </w:r>
      <w:r>
        <w:t xml:space="preserve">ì </w:t>
      </w:r>
      <w:r>
        <w:rPr>
          <w:lang w:val="vi-VN"/>
        </w:rPr>
        <w:t>đựng mẫu bị thủng, mẫu bị tràn ra ngoài.</w:t>
      </w:r>
    </w:p>
    <w:p w:rsidR="0053071E" w:rsidRDefault="0053071E" w:rsidP="0053071E">
      <w:pPr>
        <w:pStyle w:val="NormalWeb"/>
        <w:spacing w:before="120" w:beforeAutospacing="0"/>
      </w:pPr>
      <w:r>
        <w:rPr>
          <w:lang w:val="vi-VN"/>
        </w:rPr>
        <w:t>Trường hợp chi cục hải quan hoặc người khai hải quan không bổ sung đầy đủ hồ sơ và mẫu hàng, đơn vị kiểm định trả lại mẫu và hồ sơ.</w:t>
      </w:r>
    </w:p>
    <w:p w:rsidR="0053071E" w:rsidRDefault="0053071E" w:rsidP="0053071E">
      <w:pPr>
        <w:pStyle w:val="NormalWeb"/>
        <w:spacing w:before="120" w:beforeAutospacing="0"/>
      </w:pPr>
      <w:r>
        <w:rPr>
          <w:lang w:val="vi-VN"/>
        </w:rPr>
        <w:t>2. Đơn vị kiểm định lập Phiếu tiếp nhận yêu cầu phân tích theo mẫu số 06/PTNYCPT/2015 Phụ lục ban hành kèm Thông tư số 14/2015/TT-BTC, đưa nội dung Phiếu tiếp nhận yêu cầu phân tích để kiểm tra chuyên ngành lên cổng thông tin một cửa quốc gia trong thời hạn chậm nhất 01 ngày làm việc kể từ ngày tiếp nhận đủ hồ sơ và mẫu.</w:t>
      </w:r>
    </w:p>
    <w:p w:rsidR="0053071E" w:rsidRDefault="0053071E" w:rsidP="0053071E">
      <w:pPr>
        <w:pStyle w:val="NormalWeb"/>
        <w:spacing w:before="120" w:beforeAutospacing="0"/>
      </w:pPr>
      <w:bookmarkStart w:id="50" w:name="dieu_18"/>
      <w:r>
        <w:rPr>
          <w:b/>
          <w:bCs/>
          <w:lang w:val="vi-VN"/>
        </w:rPr>
        <w:t>Điều 18. Gửi kết quả kiểm tra chuyên ngành và sử dụng Thông báo kết quả kiểm tra chuyên ngành</w:t>
      </w:r>
      <w:bookmarkEnd w:id="50"/>
    </w:p>
    <w:p w:rsidR="0053071E" w:rsidRDefault="0053071E" w:rsidP="0053071E">
      <w:pPr>
        <w:pStyle w:val="NormalWeb"/>
        <w:spacing w:before="120" w:beforeAutospacing="0"/>
      </w:pPr>
      <w:r>
        <w:rPr>
          <w:lang w:val="vi-VN"/>
        </w:rPr>
        <w:t>1. Thông báo kết quả kiểm tra chuyên ngành là cơ sở để quyết định thông quan hàng hóa.</w:t>
      </w:r>
    </w:p>
    <w:p w:rsidR="0053071E" w:rsidRDefault="0053071E" w:rsidP="0053071E">
      <w:pPr>
        <w:pStyle w:val="NormalWeb"/>
        <w:spacing w:before="120" w:beforeAutospacing="0"/>
      </w:pPr>
      <w:r>
        <w:rPr>
          <w:lang w:val="vi-VN"/>
        </w:rPr>
        <w:t>2. Đơn vị kiểm định gửi thông báo kết quả kiểm tra chuyên ngành đến cổng thông tin một c</w:t>
      </w:r>
      <w:r>
        <w:t>ử</w:t>
      </w:r>
      <w:r>
        <w:rPr>
          <w:lang w:val="vi-VN"/>
        </w:rPr>
        <w:t>a quốc gia để đơn vị hải quan nơi làm thủ tục quyết định việc thông quan hàng hóa.</w:t>
      </w:r>
    </w:p>
    <w:p w:rsidR="0053071E" w:rsidRDefault="0053071E" w:rsidP="0053071E">
      <w:pPr>
        <w:pStyle w:val="NormalWeb"/>
        <w:spacing w:before="120" w:beforeAutospacing="0"/>
      </w:pPr>
      <w:r>
        <w:rPr>
          <w:lang w:val="vi-VN"/>
        </w:rPr>
        <w:t>Kết quả kiểm tra chuyên ngành được đơn vị kiểm định lập theo mẫu số 09/TBKQKT-CL-ATVSTP/2015 của Thông tư số 14/2015/TT-BTC.</w:t>
      </w:r>
    </w:p>
    <w:p w:rsidR="0053071E" w:rsidRDefault="0053071E" w:rsidP="0053071E">
      <w:pPr>
        <w:pStyle w:val="NormalWeb"/>
        <w:spacing w:before="120" w:beforeAutospacing="0"/>
      </w:pPr>
      <w:r>
        <w:rPr>
          <w:lang w:val="vi-VN"/>
        </w:rPr>
        <w:t xml:space="preserve">Thời gian ban hành kết quả kiểm tra chuyên ngành thực hiện theo quy định tại </w:t>
      </w:r>
      <w:bookmarkStart w:id="51" w:name="dc_18"/>
      <w:r>
        <w:rPr>
          <w:lang w:val="vi-VN"/>
        </w:rPr>
        <w:t>khoản 4 Điều 13 Thông tư 14/2015/TT-BTC</w:t>
      </w:r>
      <w:bookmarkEnd w:id="51"/>
      <w:r>
        <w:rPr>
          <w:lang w:val="vi-VN"/>
        </w:rPr>
        <w:t>.</w:t>
      </w:r>
    </w:p>
    <w:p w:rsidR="0053071E" w:rsidRDefault="0053071E" w:rsidP="0053071E">
      <w:pPr>
        <w:pStyle w:val="NormalWeb"/>
        <w:spacing w:before="120" w:beforeAutospacing="0"/>
      </w:pPr>
      <w:bookmarkStart w:id="52" w:name="chuong_4"/>
      <w:r>
        <w:rPr>
          <w:b/>
          <w:bCs/>
          <w:lang w:val="vi-VN"/>
        </w:rPr>
        <w:t>Chương IV</w:t>
      </w:r>
      <w:bookmarkEnd w:id="52"/>
    </w:p>
    <w:p w:rsidR="0053071E" w:rsidRDefault="0053071E" w:rsidP="0053071E">
      <w:pPr>
        <w:pStyle w:val="NormalWeb"/>
        <w:spacing w:before="120" w:beforeAutospacing="0"/>
        <w:jc w:val="center"/>
      </w:pPr>
      <w:bookmarkStart w:id="53" w:name="chuong_4_name"/>
      <w:r>
        <w:rPr>
          <w:b/>
          <w:bCs/>
          <w:lang w:val="vi-VN"/>
        </w:rPr>
        <w:t>KIỂM ĐỊNH HÀNG HÓA XUẤT KHẨU NHẬP KHẨU</w:t>
      </w:r>
      <w:bookmarkEnd w:id="53"/>
    </w:p>
    <w:p w:rsidR="0053071E" w:rsidRDefault="0053071E" w:rsidP="0053071E">
      <w:pPr>
        <w:pStyle w:val="NormalWeb"/>
        <w:spacing w:before="120" w:beforeAutospacing="0"/>
      </w:pPr>
      <w:bookmarkStart w:id="54" w:name="dieu_19"/>
      <w:r>
        <w:rPr>
          <w:b/>
          <w:bCs/>
          <w:lang w:val="vi-VN"/>
        </w:rPr>
        <w:t>Điều 19. Áp dụng quản lý rủi ro đối với mẫu hàng hóa kiểm định hải quan</w:t>
      </w:r>
      <w:bookmarkEnd w:id="54"/>
    </w:p>
    <w:p w:rsidR="0053071E" w:rsidRDefault="0053071E" w:rsidP="0053071E">
      <w:pPr>
        <w:pStyle w:val="NormalWeb"/>
        <w:spacing w:before="120" w:beforeAutospacing="0"/>
      </w:pPr>
      <w:r>
        <w:rPr>
          <w:lang w:val="vi-VN"/>
        </w:rPr>
        <w:t>Đơn vị yêu cầu kiểm định căn cứ mức độ rủi ro của hàng hóa xuất nhập khẩu và đánh giá mức độ tuân thủ pháp luật của người khai hải quan để quyết định việc lấy mẫu yêu cầu kiểm định.</w:t>
      </w:r>
    </w:p>
    <w:p w:rsidR="0053071E" w:rsidRDefault="0053071E" w:rsidP="0053071E">
      <w:pPr>
        <w:pStyle w:val="NormalWeb"/>
        <w:spacing w:before="120" w:beforeAutospacing="0"/>
      </w:pPr>
      <w:r>
        <w:rPr>
          <w:lang w:val="vi-VN"/>
        </w:rPr>
        <w:t>Trường hợp qua phân tích, thu thập thông tin theo chuyên đề mà Cục Kiểm định cần tập trung kiểm định một số mặt hàng xuất nhập khẩu trọng điểm, có rủi ro cao về gian lận thì có công văn trao đ</w:t>
      </w:r>
      <w:r>
        <w:t>ổ</w:t>
      </w:r>
      <w:r>
        <w:rPr>
          <w:lang w:val="vi-VN"/>
        </w:rPr>
        <w:t>i với các đơn vị nghiệp vụ, tổ chức thực hiện lấy mẫu để kiểm định.</w:t>
      </w:r>
    </w:p>
    <w:p w:rsidR="0053071E" w:rsidRDefault="0053071E" w:rsidP="0053071E">
      <w:pPr>
        <w:pStyle w:val="NormalWeb"/>
        <w:spacing w:before="120" w:beforeAutospacing="0"/>
      </w:pPr>
      <w:bookmarkStart w:id="55" w:name="dieu_20"/>
      <w:r>
        <w:rPr>
          <w:b/>
          <w:bCs/>
          <w:lang w:val="vi-VN"/>
        </w:rPr>
        <w:t>Điều 20. Hồ sơ kiểm định</w:t>
      </w:r>
      <w:bookmarkEnd w:id="55"/>
    </w:p>
    <w:p w:rsidR="0053071E" w:rsidRDefault="0053071E" w:rsidP="0053071E">
      <w:pPr>
        <w:pStyle w:val="NormalWeb"/>
        <w:spacing w:before="120" w:beforeAutospacing="0"/>
      </w:pPr>
      <w:r>
        <w:rPr>
          <w:lang w:val="vi-VN"/>
        </w:rPr>
        <w:t>1. Chứng từ trong hồ sơ kiểm định gồm:</w:t>
      </w:r>
    </w:p>
    <w:p w:rsidR="0053071E" w:rsidRDefault="0053071E" w:rsidP="0053071E">
      <w:pPr>
        <w:pStyle w:val="NormalWeb"/>
        <w:spacing w:before="120" w:beforeAutospacing="0"/>
      </w:pPr>
      <w:r>
        <w:rPr>
          <w:lang w:val="vi-VN"/>
        </w:rPr>
        <w:lastRenderedPageBreak/>
        <w:t>1.1. Phiếu yêu cầu kiểm định theo mẫu số 09/YCKĐ/2017 ban hành kèm theo quy chế này; Phiếu ghi kiểm tra thực tế hàng hóa (nếu có) của cán bộ kiểm hóa (mẫu số 06/PGKQKT/GSQL Phụ lục 5 Thông tư 38/2</w:t>
      </w:r>
      <w:r>
        <w:t>0</w:t>
      </w:r>
      <w:r>
        <w:rPr>
          <w:lang w:val="vi-VN"/>
        </w:rPr>
        <w:t>15/TT-BTC) để có cơ sở xác định kích thước ban đầu của hàng hóa khi nhập khẩu; các bản sao đóng dấu giáp lai của chứng từ hiện có trong bộ hồ sơ hải quan đang được lưu tại Chi cục Hải quan nơi làm thủ tục (nếu có) như: Hợp đồng thương mại (hoặc hóa đơn thương mại), tài liệu kỹ thuật của hàng hóa, chứng nhận xuất xứ hàng hóa (C/O), giấy chứng nhận phân tích thành phần hàng hóa (C/A), giấy chứng nhận tiêu chuẩn chất lượng hàng hóa (C/Q).</w:t>
      </w:r>
    </w:p>
    <w:p w:rsidR="0053071E" w:rsidRDefault="0053071E" w:rsidP="0053071E">
      <w:pPr>
        <w:pStyle w:val="NormalWeb"/>
        <w:spacing w:before="120" w:beforeAutospacing="0"/>
      </w:pPr>
      <w:r>
        <w:rPr>
          <w:lang w:val="vi-VN"/>
        </w:rPr>
        <w:t>1.2. Các chứng từ người khai hải quan cung cấp theo quy định tại các văn bản kiểm tra chuyên ngành của các Bộ quản lý chuyên ngành đối với từng mặt hàng cụ thể.</w:t>
      </w:r>
    </w:p>
    <w:p w:rsidR="0053071E" w:rsidRDefault="0053071E" w:rsidP="0053071E">
      <w:pPr>
        <w:pStyle w:val="NormalWeb"/>
        <w:spacing w:before="120" w:beforeAutospacing="0"/>
      </w:pPr>
      <w:r>
        <w:rPr>
          <w:lang w:val="vi-VN"/>
        </w:rPr>
        <w:t>2. M</w:t>
      </w:r>
      <w:r>
        <w:t>ẫ</w:t>
      </w:r>
      <w:r>
        <w:rPr>
          <w:lang w:val="vi-VN"/>
        </w:rPr>
        <w:t>u hàng hóa</w:t>
      </w:r>
    </w:p>
    <w:p w:rsidR="0053071E" w:rsidRDefault="0053071E" w:rsidP="0053071E">
      <w:pPr>
        <w:pStyle w:val="NormalWeb"/>
        <w:spacing w:before="120" w:beforeAutospacing="0"/>
      </w:pPr>
      <w:r>
        <w:rPr>
          <w:lang w:val="vi-VN"/>
        </w:rPr>
        <w:t>2.1. Lấy mẫu hàng hóa</w:t>
      </w:r>
    </w:p>
    <w:p w:rsidR="0053071E" w:rsidRDefault="0053071E" w:rsidP="0053071E">
      <w:pPr>
        <w:pStyle w:val="NormalWeb"/>
        <w:spacing w:before="120" w:beforeAutospacing="0"/>
      </w:pPr>
      <w:r>
        <w:rPr>
          <w:lang w:val="vi-VN"/>
        </w:rPr>
        <w:t>a. Việc lấy mẫu phải có đại diện đơn vị yêu cầu kiểm định và đại diện người khai hải quan. Kỹ thuật lấy mẫu thực hiện theo hướng dẫn tại Quy chế này. Trường hợp lấy mẫu phức tạp, yêu cầu có kỹ thuật, đơn vị yêu cầu kiểm định thông báo đơn vị kiểm định cử cán bộ kỹ thuật tham gia lấy mẫu;</w:t>
      </w:r>
    </w:p>
    <w:p w:rsidR="0053071E" w:rsidRDefault="0053071E" w:rsidP="0053071E">
      <w:pPr>
        <w:pStyle w:val="NormalWeb"/>
        <w:spacing w:before="120" w:beforeAutospacing="0"/>
      </w:pPr>
      <w:r>
        <w:rPr>
          <w:lang w:val="vi-VN"/>
        </w:rPr>
        <w:t>b. Số lượng mẫu: 02 mẫu;</w:t>
      </w:r>
    </w:p>
    <w:p w:rsidR="0053071E" w:rsidRDefault="0053071E" w:rsidP="0053071E">
      <w:pPr>
        <w:pStyle w:val="NormalWeb"/>
        <w:spacing w:before="120" w:beforeAutospacing="0"/>
      </w:pPr>
      <w:r>
        <w:rPr>
          <w:lang w:val="vi-VN"/>
        </w:rPr>
        <w:t>c. Đơn vị yêu cầu kiểm định niêm phong hải quan mẫu hàng hóa.</w:t>
      </w:r>
    </w:p>
    <w:p w:rsidR="0053071E" w:rsidRDefault="0053071E" w:rsidP="0053071E">
      <w:pPr>
        <w:pStyle w:val="NormalWeb"/>
        <w:spacing w:before="120" w:beforeAutospacing="0"/>
      </w:pPr>
      <w:r>
        <w:rPr>
          <w:lang w:val="vi-VN"/>
        </w:rPr>
        <w:t>2.2. Giao nhận mẫu</w:t>
      </w:r>
    </w:p>
    <w:p w:rsidR="0053071E" w:rsidRDefault="0053071E" w:rsidP="0053071E">
      <w:pPr>
        <w:pStyle w:val="NormalWeb"/>
        <w:spacing w:before="120" w:beforeAutospacing="0"/>
      </w:pPr>
      <w:r>
        <w:rPr>
          <w:lang w:val="vi-VN"/>
        </w:rPr>
        <w:t>Đơn vị ki</w:t>
      </w:r>
      <w:r>
        <w:t>ể</w:t>
      </w:r>
      <w:r>
        <w:rPr>
          <w:lang w:val="vi-VN"/>
        </w:rPr>
        <w:t>m định tiếp nhận mẫu do đơn vị yêu cầu kiểm định chuyển đến trực tiếp hoặc qua dịch vụ bưu điện chuyển phát nhanh hoặc ủy quyền người khai hải quan chuyển tới.</w:t>
      </w:r>
    </w:p>
    <w:p w:rsidR="0053071E" w:rsidRDefault="0053071E" w:rsidP="0053071E">
      <w:pPr>
        <w:pStyle w:val="NormalWeb"/>
        <w:spacing w:before="120" w:beforeAutospacing="0"/>
      </w:pPr>
      <w:r>
        <w:rPr>
          <w:lang w:val="vi-VN"/>
        </w:rPr>
        <w:t>3. Sử dụng mẫu, lưu mẫu, hủy mẫu hàng hóa</w:t>
      </w:r>
    </w:p>
    <w:p w:rsidR="0053071E" w:rsidRDefault="0053071E" w:rsidP="0053071E">
      <w:pPr>
        <w:pStyle w:val="NormalWeb"/>
        <w:spacing w:before="120" w:beforeAutospacing="0"/>
      </w:pPr>
      <w:r>
        <w:rPr>
          <w:lang w:val="vi-VN"/>
        </w:rPr>
        <w:t>Thực hiện theo quy định, hướng dẫn của các Bộ quản lý chuyên ngành và quy định của pháp luật hải quan trong trường hợp nội dung kiểm định yêu cầu kiểm định về mã số hàng hóa.</w:t>
      </w:r>
    </w:p>
    <w:p w:rsidR="0053071E" w:rsidRDefault="0053071E" w:rsidP="0053071E">
      <w:pPr>
        <w:pStyle w:val="NormalWeb"/>
        <w:spacing w:before="120" w:beforeAutospacing="0"/>
      </w:pPr>
      <w:bookmarkStart w:id="56" w:name="dieu_21"/>
      <w:r>
        <w:rPr>
          <w:b/>
          <w:bCs/>
          <w:lang w:val="vi-VN"/>
        </w:rPr>
        <w:t>Điều 21. Tiếp nhận hồ sơ kiểm định</w:t>
      </w:r>
      <w:bookmarkEnd w:id="56"/>
    </w:p>
    <w:p w:rsidR="0053071E" w:rsidRDefault="0053071E" w:rsidP="0053071E">
      <w:pPr>
        <w:pStyle w:val="NormalWeb"/>
        <w:spacing w:before="120" w:beforeAutospacing="0"/>
      </w:pPr>
      <w:r>
        <w:rPr>
          <w:lang w:val="vi-VN"/>
        </w:rPr>
        <w:t>1. Hồ sơ kiểm định phải phù hợp với quy định tại Điều 20 Quy chế này.</w:t>
      </w:r>
    </w:p>
    <w:p w:rsidR="0053071E" w:rsidRDefault="0053071E" w:rsidP="0053071E">
      <w:pPr>
        <w:pStyle w:val="NormalWeb"/>
        <w:spacing w:before="120" w:beforeAutospacing="0"/>
      </w:pPr>
      <w:r>
        <w:rPr>
          <w:lang w:val="vi-VN"/>
        </w:rPr>
        <w:t>Đơn vị kiểm định tiếp nhận hồ sơ và mẫu yêu cầu kiểm định, yêu cầu bổ sung hồ sơ và mẫu trong trường hợp: hồ sơ không đầy đủ, không hợp lệ, mẫu hàng hóa không được niêm phong đúng quy cách, niêm phong bị rách, hỏng; mẫu hàng hóa bị biến chất; bao bì đựng mẫu bị thủng, mẫu bị tràn ra ngoài.</w:t>
      </w:r>
    </w:p>
    <w:p w:rsidR="0053071E" w:rsidRDefault="0053071E" w:rsidP="0053071E">
      <w:pPr>
        <w:pStyle w:val="NormalWeb"/>
        <w:spacing w:before="120" w:beforeAutospacing="0"/>
      </w:pPr>
      <w:r>
        <w:rPr>
          <w:lang w:val="vi-VN"/>
        </w:rPr>
        <w:t>Trường hợp đơn vị yêu cầu kiểm định không bổ sung đầy đủ hồ sơ và mẫu hàng, đơn vị kiểm định trả lại mẫu và hồ sơ theo mẫu số 03/TLM/2017 ban hành kèm theo Quy chế này.</w:t>
      </w:r>
    </w:p>
    <w:p w:rsidR="0053071E" w:rsidRDefault="0053071E" w:rsidP="0053071E">
      <w:pPr>
        <w:pStyle w:val="NormalWeb"/>
        <w:spacing w:before="120" w:beforeAutospacing="0"/>
      </w:pPr>
      <w:r>
        <w:rPr>
          <w:lang w:val="vi-VN"/>
        </w:rPr>
        <w:lastRenderedPageBreak/>
        <w:t>2. Đơn vị kiểm định lập phiếu tiếp nhận yêu cầu kiểm định theo mẫu số 10/TNYCKĐ/2017 ban hành kèm theo Quy ch</w:t>
      </w:r>
      <w:r>
        <w:t xml:space="preserve">ế </w:t>
      </w:r>
      <w:r>
        <w:rPr>
          <w:lang w:val="vi-VN"/>
        </w:rPr>
        <w:t>này, lập 02 bản: đơn vị kiểm định lưu 01 bản và gửi đơn vị yêu cầu kiểm định 01 bản trong thời hạn chậm nhất 02 ngày làm việc kể từ ngày tiếp nhận đủ hồ sơ.</w:t>
      </w:r>
    </w:p>
    <w:p w:rsidR="0053071E" w:rsidRDefault="0053071E" w:rsidP="0053071E">
      <w:pPr>
        <w:pStyle w:val="NormalWeb"/>
        <w:spacing w:before="120" w:beforeAutospacing="0"/>
      </w:pPr>
      <w:bookmarkStart w:id="57" w:name="dieu_22"/>
      <w:r>
        <w:rPr>
          <w:b/>
          <w:bCs/>
          <w:lang w:val="vi-VN"/>
        </w:rPr>
        <w:t>Điều 22. Gửi kết quả kiểm định, sử dụng kết quả kiểm định</w:t>
      </w:r>
      <w:bookmarkEnd w:id="57"/>
    </w:p>
    <w:p w:rsidR="0053071E" w:rsidRDefault="0053071E" w:rsidP="0053071E">
      <w:pPr>
        <w:pStyle w:val="NormalWeb"/>
        <w:spacing w:before="120" w:beforeAutospacing="0"/>
      </w:pPr>
      <w:r>
        <w:rPr>
          <w:lang w:val="vi-VN"/>
        </w:rPr>
        <w:t xml:space="preserve">1. Đơn vị kiểm định ban hành Thông báo kết quả kiểm định theo mẫu số </w:t>
      </w:r>
      <w:r>
        <w:t>11</w:t>
      </w:r>
      <w:r>
        <w:rPr>
          <w:lang w:val="vi-VN"/>
        </w:rPr>
        <w:t>/KQKĐ/2017 của Quy chế này đến đơn vị yêu cầu kiểm định theo quy định của công tác văn thư đồng thời cập nhật tại hệ thống Customs</w:t>
      </w:r>
      <w:r>
        <w:t>l</w:t>
      </w:r>
      <w:r>
        <w:rPr>
          <w:lang w:val="vi-VN"/>
        </w:rPr>
        <w:t>ab để đơn vị yêu cầu kiểm định tra cứu, nhận kết quả.</w:t>
      </w:r>
    </w:p>
    <w:p w:rsidR="0053071E" w:rsidRDefault="0053071E" w:rsidP="0053071E">
      <w:pPr>
        <w:pStyle w:val="NormalWeb"/>
        <w:spacing w:before="120" w:beforeAutospacing="0"/>
      </w:pPr>
      <w:r>
        <w:rPr>
          <w:lang w:val="vi-VN"/>
        </w:rPr>
        <w:t>Thời hạn ban hành Thông báo kết quả kiểm định theo quy định của các Bộ quản lý chuyên ngành.</w:t>
      </w:r>
    </w:p>
    <w:p w:rsidR="0053071E" w:rsidRDefault="0053071E" w:rsidP="0053071E">
      <w:pPr>
        <w:pStyle w:val="NormalWeb"/>
        <w:spacing w:before="120" w:beforeAutospacing="0"/>
      </w:pPr>
      <w:r>
        <w:rPr>
          <w:lang w:val="vi-VN"/>
        </w:rPr>
        <w:t>2. Kết quả kiểm định là cơ sở để đơn vị yêu cầu kiểm định:</w:t>
      </w:r>
    </w:p>
    <w:p w:rsidR="0053071E" w:rsidRDefault="0053071E" w:rsidP="0053071E">
      <w:pPr>
        <w:pStyle w:val="NormalWeb"/>
        <w:spacing w:before="120" w:beforeAutospacing="0"/>
      </w:pPr>
      <w:r>
        <w:rPr>
          <w:lang w:val="vi-VN"/>
        </w:rPr>
        <w:t>2.1. Đối chiếu các nội dung khai báo tại tờ khai hải quan liên quan đến mã số, trị giá, xuất xứ.</w:t>
      </w:r>
    </w:p>
    <w:p w:rsidR="0053071E" w:rsidRDefault="0053071E" w:rsidP="0053071E">
      <w:pPr>
        <w:pStyle w:val="NormalWeb"/>
        <w:spacing w:before="120" w:beforeAutospacing="0"/>
      </w:pPr>
      <w:r>
        <w:rPr>
          <w:lang w:val="vi-VN"/>
        </w:rPr>
        <w:t>2.2. Đối chiếu, kiểm tra lại kết quả kiểm tra chuyên ngành mà người khai hải quan đã đăng ký và làm thủ tục kiểm tra chuyên ngành tại các cơ quan quản lý chuyên ngành khác.</w:t>
      </w:r>
    </w:p>
    <w:p w:rsidR="0053071E" w:rsidRDefault="0053071E" w:rsidP="0053071E">
      <w:pPr>
        <w:pStyle w:val="NormalWeb"/>
        <w:spacing w:before="120" w:beforeAutospacing="0"/>
      </w:pPr>
      <w:bookmarkStart w:id="58" w:name="chuong_5"/>
      <w:r>
        <w:rPr>
          <w:b/>
          <w:bCs/>
          <w:lang w:val="vi-VN"/>
        </w:rPr>
        <w:t>Chương V</w:t>
      </w:r>
      <w:bookmarkEnd w:id="58"/>
    </w:p>
    <w:p w:rsidR="0053071E" w:rsidRDefault="0053071E" w:rsidP="0053071E">
      <w:pPr>
        <w:pStyle w:val="NormalWeb"/>
        <w:spacing w:before="120" w:beforeAutospacing="0"/>
        <w:jc w:val="center"/>
      </w:pPr>
      <w:bookmarkStart w:id="59" w:name="chuong_5_name"/>
      <w:r>
        <w:rPr>
          <w:b/>
          <w:bCs/>
          <w:lang w:val="vi-VN"/>
        </w:rPr>
        <w:t>XỬ LÝ KHIẾU NẠI KẾT QUẢ PHÂN TÍCH, KIỂM ĐỊNH</w:t>
      </w:r>
      <w:bookmarkEnd w:id="59"/>
    </w:p>
    <w:p w:rsidR="0053071E" w:rsidRDefault="0053071E" w:rsidP="0053071E">
      <w:pPr>
        <w:pStyle w:val="NormalWeb"/>
        <w:spacing w:before="120" w:beforeAutospacing="0"/>
      </w:pPr>
      <w:bookmarkStart w:id="60" w:name="dieu_23"/>
      <w:r>
        <w:rPr>
          <w:b/>
          <w:bCs/>
          <w:lang w:val="vi-VN"/>
        </w:rPr>
        <w:t>Điều 23. Xử lý khiếu nại kết quả phân tích, kiểm định</w:t>
      </w:r>
      <w:bookmarkEnd w:id="60"/>
    </w:p>
    <w:p w:rsidR="0053071E" w:rsidRDefault="0053071E" w:rsidP="0053071E">
      <w:pPr>
        <w:pStyle w:val="NormalWeb"/>
        <w:spacing w:before="120" w:beforeAutospacing="0"/>
      </w:pPr>
      <w:r>
        <w:rPr>
          <w:lang w:val="vi-VN"/>
        </w:rPr>
        <w:t>1. Trường hợp người khai hải quan không đồng ý với kết quả phân tích tại Thông báo kết quả phân loại của Tổng cục hải quan hoặc Thông báo kết quả phân tích kèm mã số hàng hóa và đề nghị được tách mẫu lưu để gửi giám định thì:</w:t>
      </w:r>
    </w:p>
    <w:p w:rsidR="0053071E" w:rsidRDefault="0053071E" w:rsidP="0053071E">
      <w:pPr>
        <w:pStyle w:val="NormalWeb"/>
        <w:spacing w:before="120" w:beforeAutospacing="0"/>
      </w:pPr>
      <w:r>
        <w:rPr>
          <w:lang w:val="vi-VN"/>
        </w:rPr>
        <w:t>1.1. Đơn vị kiểm định trao đổi trực tiếp hoặc bằng văn bản với người khai hải quan về kết quả phân tích. Nếu người khai hải quan vẫn không đồng ý th</w:t>
      </w:r>
      <w:r>
        <w:t xml:space="preserve">ì </w:t>
      </w:r>
      <w:r>
        <w:rPr>
          <w:lang w:val="vi-VN"/>
        </w:rPr>
        <w:t xml:space="preserve">đơn vị kiểm định tách một phần mẫu đang trong thời hạn lưu để người khai hải quan trưng cầu giám định theo quy định tại </w:t>
      </w:r>
      <w:bookmarkStart w:id="61" w:name="dc_19"/>
      <w:r>
        <w:rPr>
          <w:lang w:val="vi-VN"/>
        </w:rPr>
        <w:t>điểm b khoản 3 Điều 10 Thông tư 14/2015/TT-BTC</w:t>
      </w:r>
      <w:bookmarkEnd w:id="61"/>
      <w:r>
        <w:rPr>
          <w:lang w:val="vi-VN"/>
        </w:rPr>
        <w:t>, hướng dẫn người khai hải quan không gửi giám định tại đơn vị giám định mà cơ quan ki</w:t>
      </w:r>
      <w:r>
        <w:t>ể</w:t>
      </w:r>
      <w:r>
        <w:rPr>
          <w:lang w:val="vi-VN"/>
        </w:rPr>
        <w:t>m định đã gửi mẫu giám định. Việc tách mẫu lưu có sự chứng kiến của đại diện đơn vị kiểm định, người khai hải quan. Biên bản tách mẫu lưu theo mẫu số 12/BBTML/2017, lập thành 03 bản: người khai hải quan 1 bản, đơn vị kiểm định lưu 01 bản, 01 bản gửi đơn vị yêu cầu phân tích.</w:t>
      </w:r>
    </w:p>
    <w:p w:rsidR="0053071E" w:rsidRDefault="0053071E" w:rsidP="0053071E">
      <w:pPr>
        <w:pStyle w:val="NormalWeb"/>
        <w:spacing w:before="120" w:beforeAutospacing="0"/>
      </w:pPr>
      <w:r>
        <w:rPr>
          <w:lang w:val="vi-VN"/>
        </w:rPr>
        <w:t>1.2. Nếu đơn vị kiểm định không nhất trí v</w:t>
      </w:r>
      <w:r>
        <w:t>ớ</w:t>
      </w:r>
      <w:r>
        <w:rPr>
          <w:lang w:val="vi-VN"/>
        </w:rPr>
        <w:t xml:space="preserve">i kết quả giám định do người khai hải quan cung cấp thì đơn vị kiểm định lựa chọn cơ quan, tổ chức giám định để thực hiện tái giám định và báo cáo kết quả tái giám định lên Tổng cục Hải quan để xử lý theo quy định tại </w:t>
      </w:r>
      <w:bookmarkStart w:id="62" w:name="dc_20"/>
      <w:r>
        <w:rPr>
          <w:lang w:val="vi-VN"/>
        </w:rPr>
        <w:t>khoản 2 Điều 30 Nghị định số 08/2015/NĐ-CP</w:t>
      </w:r>
      <w:bookmarkEnd w:id="62"/>
      <w:r>
        <w:rPr>
          <w:lang w:val="vi-VN"/>
        </w:rPr>
        <w:t xml:space="preserve"> của Chính phủ.</w:t>
      </w:r>
    </w:p>
    <w:p w:rsidR="0053071E" w:rsidRDefault="0053071E" w:rsidP="0053071E">
      <w:pPr>
        <w:pStyle w:val="NormalWeb"/>
        <w:spacing w:before="120" w:beforeAutospacing="0"/>
      </w:pPr>
      <w:r>
        <w:rPr>
          <w:lang w:val="vi-VN"/>
        </w:rPr>
        <w:t>1.3. Tr</w:t>
      </w:r>
      <w:r>
        <w:t>ư</w:t>
      </w:r>
      <w:r>
        <w:rPr>
          <w:lang w:val="vi-VN"/>
        </w:rPr>
        <w:t xml:space="preserve">ờng hợp chỉ có 01 mẫu lưu không thể tách được (thiết bị, bộ phận thiết bị...) đồng thời mẫu lưu có thể bị thay đổi bản chất khi thực hiện giám định thì đơn vị kiểm định và người khai </w:t>
      </w:r>
      <w:r>
        <w:rPr>
          <w:lang w:val="vi-VN"/>
        </w:rPr>
        <w:lastRenderedPageBreak/>
        <w:t>hải quan thống nhất lựa chọn đơn vị giám định, sử dụng kết quả giám định đó làm kết luận cuối cùng.</w:t>
      </w:r>
    </w:p>
    <w:p w:rsidR="0053071E" w:rsidRDefault="0053071E" w:rsidP="0053071E">
      <w:pPr>
        <w:pStyle w:val="NormalWeb"/>
        <w:spacing w:before="120" w:beforeAutospacing="0"/>
      </w:pPr>
      <w:r>
        <w:rPr>
          <w:lang w:val="vi-VN"/>
        </w:rPr>
        <w:t xml:space="preserve">2. Trường hợp người khai hải quan không đồng ý với kết quả phân tích để kiểm tra chuyên ngành, kết quả kiểm định thì thực hiện theo </w:t>
      </w:r>
      <w:bookmarkStart w:id="63" w:name="dc_21"/>
      <w:r>
        <w:rPr>
          <w:lang w:val="vi-VN"/>
        </w:rPr>
        <w:t>khoản 5 Điều 13 Thông tư 14/2015/TT-BTC</w:t>
      </w:r>
      <w:bookmarkEnd w:id="63"/>
      <w:r>
        <w:rPr>
          <w:lang w:val="vi-VN"/>
        </w:rPr>
        <w:t>.</w:t>
      </w:r>
    </w:p>
    <w:p w:rsidR="0053071E" w:rsidRDefault="0053071E" w:rsidP="0053071E">
      <w:pPr>
        <w:pStyle w:val="NormalWeb"/>
        <w:spacing w:before="120" w:beforeAutospacing="0"/>
      </w:pPr>
      <w:bookmarkStart w:id="64" w:name="chuong_6"/>
      <w:r>
        <w:rPr>
          <w:b/>
          <w:bCs/>
          <w:lang w:val="vi-VN"/>
        </w:rPr>
        <w:t>Chương VI</w:t>
      </w:r>
      <w:bookmarkEnd w:id="64"/>
    </w:p>
    <w:p w:rsidR="0053071E" w:rsidRDefault="0053071E" w:rsidP="0053071E">
      <w:pPr>
        <w:pStyle w:val="NormalWeb"/>
        <w:spacing w:before="120" w:beforeAutospacing="0"/>
        <w:jc w:val="center"/>
      </w:pPr>
      <w:bookmarkStart w:id="65" w:name="chuong_6_name"/>
      <w:r>
        <w:rPr>
          <w:b/>
          <w:bCs/>
          <w:lang w:val="vi-VN"/>
        </w:rPr>
        <w:t>TỔ CHỨC THỰC HIỆN</w:t>
      </w:r>
      <w:bookmarkEnd w:id="65"/>
    </w:p>
    <w:p w:rsidR="0053071E" w:rsidRDefault="0053071E" w:rsidP="0053071E">
      <w:pPr>
        <w:pStyle w:val="NormalWeb"/>
        <w:spacing w:before="120" w:beforeAutospacing="0"/>
      </w:pPr>
      <w:bookmarkStart w:id="66" w:name="dieu_24"/>
      <w:r>
        <w:rPr>
          <w:b/>
          <w:bCs/>
          <w:lang w:val="vi-VN"/>
        </w:rPr>
        <w:t>Điều 24. Phối hợp giữa các đơn vị hải quan trong công tác kiểm định</w:t>
      </w:r>
      <w:bookmarkEnd w:id="66"/>
    </w:p>
    <w:p w:rsidR="0053071E" w:rsidRDefault="0053071E" w:rsidP="0053071E">
      <w:pPr>
        <w:pStyle w:val="NormalWeb"/>
        <w:spacing w:before="120" w:beforeAutospacing="0"/>
      </w:pPr>
      <w:r>
        <w:rPr>
          <w:lang w:val="vi-VN"/>
        </w:rPr>
        <w:t>Đơn vị yêu cầu kiểm định phối hợp với đơn vị kiểm định trao đ</w:t>
      </w:r>
      <w:r>
        <w:t>ổ</w:t>
      </w:r>
      <w:r>
        <w:rPr>
          <w:lang w:val="vi-VN"/>
        </w:rPr>
        <w:t>i với cơ quan quản lý chuyên ngành để có biện pháp xử lý hàng hóa xuất nhập khẩu trong trường hợp kết quả kiểm định khác với kết quả kiểm tra chuyên ngành của cơ quan quản lý chuyên ngành đã ban hành.</w:t>
      </w:r>
    </w:p>
    <w:p w:rsidR="0053071E" w:rsidRDefault="0053071E" w:rsidP="0053071E">
      <w:pPr>
        <w:pStyle w:val="NormalWeb"/>
        <w:spacing w:before="120" w:beforeAutospacing="0"/>
      </w:pPr>
      <w:r>
        <w:rPr>
          <w:lang w:val="vi-VN"/>
        </w:rPr>
        <w:t>Định kỳ 6 tháng một lần, đơn vị yêu cầu kiểm định có trách nhiệm báo cáo Cục Kiểm định hiệu quả sử dụng kết quả kiểm định trong việc điều chỉnh liên quan đến quản lý hàng hóa, chính sách thuế đối với hàng hóa.</w:t>
      </w:r>
    </w:p>
    <w:p w:rsidR="0053071E" w:rsidRDefault="0053071E" w:rsidP="0053071E">
      <w:pPr>
        <w:pStyle w:val="NormalWeb"/>
        <w:spacing w:before="120" w:beforeAutospacing="0"/>
      </w:pPr>
      <w:bookmarkStart w:id="67" w:name="dieu_25"/>
      <w:r>
        <w:rPr>
          <w:b/>
          <w:bCs/>
          <w:lang w:val="vi-VN"/>
        </w:rPr>
        <w:t>Điều 25. Tổ chức thực hiện thống nhất kết quả phân tích phân loại tại các đơn vị kiểm định</w:t>
      </w:r>
      <w:bookmarkEnd w:id="67"/>
    </w:p>
    <w:p w:rsidR="0053071E" w:rsidRDefault="0053071E" w:rsidP="0053071E">
      <w:pPr>
        <w:pStyle w:val="NormalWeb"/>
        <w:spacing w:before="120" w:beforeAutospacing="0"/>
      </w:pPr>
      <w:r>
        <w:rPr>
          <w:lang w:val="vi-VN"/>
        </w:rPr>
        <w:t>1. Cục Kiểm định thống nhất cách quản lý hồ sơ và lưu trữ số liệu kết quả phân tích phân loại trong các đơn vị kiểm định.</w:t>
      </w:r>
    </w:p>
    <w:p w:rsidR="0053071E" w:rsidRDefault="0053071E" w:rsidP="0053071E">
      <w:pPr>
        <w:pStyle w:val="NormalWeb"/>
        <w:spacing w:before="120" w:beforeAutospacing="0"/>
      </w:pPr>
      <w:r>
        <w:rPr>
          <w:lang w:val="vi-VN"/>
        </w:rPr>
        <w:t>2. Cục Kiểm định tổ chức kết nối các dữ liệu phân tích trong nội bộ các đơn vị kiểm định; xây dựng cơ sở dữ liệu tập trung tại Cục Kiểm định hoặc tại hệ thống dữ liệu tập trung của Tổng cục Hải quan.</w:t>
      </w:r>
    </w:p>
    <w:p w:rsidR="0053071E" w:rsidRDefault="0053071E" w:rsidP="0053071E">
      <w:pPr>
        <w:pStyle w:val="NormalWeb"/>
        <w:spacing w:before="120" w:beforeAutospacing="0"/>
      </w:pPr>
      <w:r>
        <w:rPr>
          <w:lang w:val="vi-VN"/>
        </w:rPr>
        <w:t>3. Cục Kiểm định có trách nhiệm kiểm tra và rà soát kết quả phân tích phân loại trong các đơn vị kiểm định để giải quyết xử lý các kết quả phân tích phân loại không thống nhất trong nội bộ Cục Kiểm định.</w:t>
      </w:r>
    </w:p>
    <w:p w:rsidR="0053071E" w:rsidRDefault="0053071E" w:rsidP="0053071E">
      <w:pPr>
        <w:pStyle w:val="NormalWeb"/>
        <w:spacing w:before="120" w:beforeAutospacing="0"/>
      </w:pPr>
      <w:r>
        <w:rPr>
          <w:lang w:val="vi-VN"/>
        </w:rPr>
        <w:t>4. Cục Kiểm định là đầu mối trao đ</w:t>
      </w:r>
      <w:r>
        <w:t>ổ</w:t>
      </w:r>
      <w:r>
        <w:rPr>
          <w:lang w:val="vi-VN"/>
        </w:rPr>
        <w:t>i với các đơn vị trong ngành về kết quả phân tích khi có văn bản đề nghị làm rõ kết quả phân tích.</w:t>
      </w:r>
    </w:p>
    <w:p w:rsidR="0053071E" w:rsidRDefault="0053071E" w:rsidP="0053071E">
      <w:pPr>
        <w:pStyle w:val="NormalWeb"/>
        <w:spacing w:before="120" w:beforeAutospacing="0"/>
      </w:pPr>
      <w:r>
        <w:rPr>
          <w:lang w:val="vi-VN"/>
        </w:rPr>
        <w:t>4. Cục Trưởng cục Kiểm định chịu trách nhiệm trước Tổ</w:t>
      </w:r>
      <w:r>
        <w:t>n</w:t>
      </w:r>
      <w:r>
        <w:rPr>
          <w:lang w:val="vi-VN"/>
        </w:rPr>
        <w:t>g cục Hải quan về thực hiện thống nhất các kết quả phân tích phân loại trong các đơn vị kiểm định.</w:t>
      </w:r>
    </w:p>
    <w:p w:rsidR="0053071E" w:rsidRDefault="0053071E" w:rsidP="0053071E">
      <w:pPr>
        <w:pStyle w:val="NormalWeb"/>
        <w:spacing w:before="120" w:beforeAutospacing="0"/>
      </w:pPr>
      <w:bookmarkStart w:id="68" w:name="dieu_26"/>
      <w:r>
        <w:rPr>
          <w:b/>
          <w:bCs/>
          <w:lang w:val="vi-VN"/>
        </w:rPr>
        <w:t>Điều 26. Thống nhất kết quả phân loại giữa đơn vị kiểm định và các đơn vị nghiệp vụ thuộc Tổng cục Hải quan</w:t>
      </w:r>
      <w:bookmarkEnd w:id="68"/>
    </w:p>
    <w:p w:rsidR="0053071E" w:rsidRDefault="0053071E" w:rsidP="0053071E">
      <w:pPr>
        <w:pStyle w:val="NormalWeb"/>
        <w:spacing w:before="120" w:beforeAutospacing="0"/>
      </w:pPr>
      <w:r>
        <w:rPr>
          <w:lang w:val="vi-VN"/>
        </w:rPr>
        <w:t xml:space="preserve">1. Trường hợp đơn vị nghiệp vụ chuyên môn thuộc Tổng cục Hải quan không thống nhất với kết quả phân tích phân loại của đơn vị kiểm định thì chậm nhất trong thời hạn 02 ngày làm việc kể từ ngày nhận được Thông báo kết quả phân tích phải có văn bản nêu rõ quan điểm không thống </w:t>
      </w:r>
      <w:r>
        <w:rPr>
          <w:lang w:val="vi-VN"/>
        </w:rPr>
        <w:lastRenderedPageBreak/>
        <w:t>nhất, gửi Cục Kiểm định. Trong thời hạn 7 ngày làm việc kể từ ngày nhận được yêu cầu, Cục Kiểm định có văn bản trả lời, gửi bổ sung các thông tin liên quan đến kết quả phân tích nếu có.</w:t>
      </w:r>
    </w:p>
    <w:p w:rsidR="0053071E" w:rsidRDefault="0053071E" w:rsidP="0053071E">
      <w:pPr>
        <w:pStyle w:val="NormalWeb"/>
        <w:spacing w:before="120" w:beforeAutospacing="0"/>
      </w:pPr>
      <w:r>
        <w:rPr>
          <w:lang w:val="vi-VN"/>
        </w:rPr>
        <w:t>2. Trong trường hợp, vẫn không thống nhất được quan điểm phân loại hàng hóa thì đơn vị nghiệp vụ tiếp nhận và xử lý k</w:t>
      </w:r>
      <w:r>
        <w:t>ế</w:t>
      </w:r>
      <w:r>
        <w:rPr>
          <w:lang w:val="vi-VN"/>
        </w:rPr>
        <w:t>t quả phân tích có trách nhiệm chủ trì tổng hợp ý kiến, báo cáo Lãnh đạo Tổng cục Hải quan để giải quyết và đưa ra kết quả cuối cùng.</w:t>
      </w:r>
    </w:p>
    <w:p w:rsidR="0053071E" w:rsidRDefault="0053071E" w:rsidP="0053071E">
      <w:pPr>
        <w:pStyle w:val="NormalWeb"/>
        <w:spacing w:before="120" w:beforeAutospacing="0"/>
      </w:pPr>
      <w:bookmarkStart w:id="69" w:name="dieu_27"/>
      <w:r>
        <w:rPr>
          <w:b/>
          <w:bCs/>
          <w:lang w:val="vi-VN"/>
        </w:rPr>
        <w:t>Điều 27. Trách nhiệm, quyền hạn của đơn vị yêu cầu phân tích, kiểm định</w:t>
      </w:r>
      <w:bookmarkEnd w:id="69"/>
    </w:p>
    <w:p w:rsidR="0053071E" w:rsidRDefault="0053071E" w:rsidP="0053071E">
      <w:pPr>
        <w:pStyle w:val="NormalWeb"/>
        <w:spacing w:before="120" w:beforeAutospacing="0"/>
      </w:pPr>
      <w:r>
        <w:rPr>
          <w:lang w:val="vi-VN"/>
        </w:rPr>
        <w:t>1. Lấy mẫu yêu cầu phân tích, kiểm định và lập hồ sơ yêu cầu phân tích, kiểm định theo quy định tại các văn bản pháp luật liên quan và các quy định tại Quy chế này.</w:t>
      </w:r>
    </w:p>
    <w:p w:rsidR="0053071E" w:rsidRDefault="0053071E" w:rsidP="0053071E">
      <w:pPr>
        <w:pStyle w:val="NormalWeb"/>
        <w:spacing w:before="120" w:beforeAutospacing="0"/>
      </w:pPr>
      <w:r>
        <w:rPr>
          <w:lang w:val="vi-VN"/>
        </w:rPr>
        <w:t>2. Cung cấp đầy đủ và chính xác các thông tin liên quan đến mẫu phân tích, kiểm định; tạo điều kiện thuận lợi cho đơn vị kiểm định thực hiện nhiệm vụ.</w:t>
      </w:r>
    </w:p>
    <w:p w:rsidR="0053071E" w:rsidRDefault="0053071E" w:rsidP="0053071E">
      <w:pPr>
        <w:pStyle w:val="NormalWeb"/>
        <w:spacing w:before="120" w:beforeAutospacing="0"/>
      </w:pPr>
      <w:r>
        <w:rPr>
          <w:lang w:val="vi-VN"/>
        </w:rPr>
        <w:t>3. Được yêu cầu đơn vị kiểm định làm rõ kết quả phân tích, kết quả kiểm định để làm thủ tục hải quan và phối hợp giải quyết khiếu nại liên quan đến k</w:t>
      </w:r>
      <w:r>
        <w:t>ế</w:t>
      </w:r>
      <w:r>
        <w:rPr>
          <w:lang w:val="vi-VN"/>
        </w:rPr>
        <w:t>t quả phân tích, kết quả kiểm định.</w:t>
      </w:r>
    </w:p>
    <w:p w:rsidR="0053071E" w:rsidRDefault="0053071E" w:rsidP="0053071E">
      <w:pPr>
        <w:pStyle w:val="NormalWeb"/>
        <w:spacing w:before="120" w:beforeAutospacing="0"/>
      </w:pPr>
      <w:bookmarkStart w:id="70" w:name="dieu_28"/>
      <w:r>
        <w:rPr>
          <w:b/>
          <w:bCs/>
          <w:lang w:val="vi-VN"/>
        </w:rPr>
        <w:t>Điều 28. Trách nhiệm và quyền hạn của đơn vị kiểm định</w:t>
      </w:r>
      <w:bookmarkEnd w:id="70"/>
    </w:p>
    <w:p w:rsidR="0053071E" w:rsidRDefault="0053071E" w:rsidP="0053071E">
      <w:pPr>
        <w:pStyle w:val="NormalWeb"/>
        <w:spacing w:before="120" w:beforeAutospacing="0"/>
      </w:pPr>
      <w:r>
        <w:rPr>
          <w:lang w:val="vi-VN"/>
        </w:rPr>
        <w:t>1. Tổ chức thực hiện, hướng dẫn, kiểm tra các đơn vị trong ngành Hải quan thực hiện Quy chế này.</w:t>
      </w:r>
    </w:p>
    <w:p w:rsidR="0053071E" w:rsidRDefault="0053071E" w:rsidP="0053071E">
      <w:pPr>
        <w:pStyle w:val="NormalWeb"/>
        <w:spacing w:before="120" w:beforeAutospacing="0"/>
      </w:pPr>
      <w:r>
        <w:rPr>
          <w:lang w:val="vi-VN"/>
        </w:rPr>
        <w:t>2. Ti</w:t>
      </w:r>
      <w:r>
        <w:t>ế</w:t>
      </w:r>
      <w:r>
        <w:rPr>
          <w:lang w:val="vi-VN"/>
        </w:rPr>
        <w:t>n hành phân tích, kiểm định và ra thông báo kết quả phân tích, kiểm định theo Quy chế này; chịu trách nhiệm về tính chính xác của kết quả phân tích, kết quả kiểm định.</w:t>
      </w:r>
    </w:p>
    <w:p w:rsidR="0053071E" w:rsidRDefault="0053071E" w:rsidP="0053071E">
      <w:pPr>
        <w:pStyle w:val="NormalWeb"/>
        <w:spacing w:before="120" w:beforeAutospacing="0"/>
      </w:pPr>
      <w:r>
        <w:rPr>
          <w:lang w:val="vi-VN"/>
        </w:rPr>
        <w:t>3. Phối hợp với các đơn vị yêu cầu phân tích, kiểm định trong việc giải quyết các vướng mắc, khiếu nại về kết quả phân tích, kết quả kiểm định.</w:t>
      </w:r>
    </w:p>
    <w:p w:rsidR="0053071E" w:rsidRDefault="0053071E" w:rsidP="0053071E">
      <w:pPr>
        <w:pStyle w:val="NormalWeb"/>
        <w:spacing w:before="120" w:beforeAutospacing="0"/>
      </w:pPr>
      <w:r>
        <w:rPr>
          <w:lang w:val="vi-VN"/>
        </w:rPr>
        <w:t>4. Lư</w:t>
      </w:r>
      <w:r>
        <w:t xml:space="preserve">u </w:t>
      </w:r>
      <w:r>
        <w:rPr>
          <w:lang w:val="vi-VN"/>
        </w:rPr>
        <w:t xml:space="preserve">giữ hồ sơ phân tích, cập nhật kết quả phân tích theo quy định của Tổng cục Hải quan; lưu giữ mẫu phân tích; hủy mẫu hoặc trả lại mẫu phân tích theo quy định tại theo quy định tại </w:t>
      </w:r>
      <w:bookmarkStart w:id="71" w:name="dc_22"/>
      <w:r>
        <w:rPr>
          <w:lang w:val="vi-VN"/>
        </w:rPr>
        <w:t>khoản 3 Điều 10 Thông tư 14/2015/TT-BTC</w:t>
      </w:r>
      <w:bookmarkEnd w:id="71"/>
      <w:r>
        <w:rPr>
          <w:lang w:val="vi-VN"/>
        </w:rPr>
        <w:t>; việc hủy mẫu phải bảo đảm an toàn, không gây ô nhiễm môi trường.</w:t>
      </w:r>
    </w:p>
    <w:p w:rsidR="0053071E" w:rsidRDefault="0053071E" w:rsidP="0053071E">
      <w:pPr>
        <w:pStyle w:val="NormalWeb"/>
        <w:spacing w:before="120" w:beforeAutospacing="0"/>
      </w:pPr>
      <w:r>
        <w:rPr>
          <w:lang w:val="vi-VN"/>
        </w:rPr>
        <w:t>5. Đề nghị đơn vị yêu cầu phân tích, kiểm định thực hiện đúng quy định về lấy mẫu, lập hồ sơ yêu cầu phân tích, cung cấp các thông tin, tài liệu liên quan đến mẫu hàng hóa yêu cầu phân tích, kiểm định theo quy định tại các văn bản pháp luật liên quan và quy định tại Quy chế này.</w:t>
      </w:r>
    </w:p>
    <w:p w:rsidR="0053071E" w:rsidRDefault="0053071E" w:rsidP="0053071E">
      <w:pPr>
        <w:pStyle w:val="NormalWeb"/>
        <w:spacing w:before="120" w:beforeAutospacing="0"/>
      </w:pPr>
      <w:bookmarkStart w:id="72" w:name="dieu_29"/>
      <w:r>
        <w:rPr>
          <w:b/>
          <w:bCs/>
          <w:lang w:val="vi-VN"/>
        </w:rPr>
        <w:t>Điều 29. Trách nhiệm, quyền hạn của chuyên viên kiểm định</w:t>
      </w:r>
      <w:bookmarkEnd w:id="72"/>
    </w:p>
    <w:p w:rsidR="0053071E" w:rsidRDefault="0053071E" w:rsidP="0053071E">
      <w:pPr>
        <w:pStyle w:val="NormalWeb"/>
        <w:spacing w:before="120" w:beforeAutospacing="0"/>
      </w:pPr>
      <w:r>
        <w:rPr>
          <w:lang w:val="vi-VN"/>
        </w:rPr>
        <w:t>1. Được đảm bảo các điều kiện về phương tiện, vật chất cần thiết cho việc phân tích, kiểm định.</w:t>
      </w:r>
    </w:p>
    <w:p w:rsidR="0053071E" w:rsidRDefault="0053071E" w:rsidP="0053071E">
      <w:pPr>
        <w:pStyle w:val="NormalWeb"/>
        <w:spacing w:before="120" w:beforeAutospacing="0"/>
      </w:pPr>
      <w:r>
        <w:rPr>
          <w:lang w:val="vi-VN"/>
        </w:rPr>
        <w:t>2. Được quyền thu thập tài liệu, thông tin liên quan đến mẫu yêu cầu phân tích, kiểm định theo Quy chế làm việc của đơn vị.</w:t>
      </w:r>
    </w:p>
    <w:p w:rsidR="0053071E" w:rsidRDefault="0053071E" w:rsidP="0053071E">
      <w:pPr>
        <w:pStyle w:val="NormalWeb"/>
        <w:spacing w:before="120" w:beforeAutospacing="0"/>
      </w:pPr>
      <w:r>
        <w:rPr>
          <w:lang w:val="vi-VN"/>
        </w:rPr>
        <w:lastRenderedPageBreak/>
        <w:t>3. Tiến hành phân tích hàng hóa một cách khách quan, khoa học, chính xác, kịp thời theo đúng yêu cầu phân tích và chịu trách nhiệm về thông báo kết quả phân tích, kiểm định do mình xác lập.</w:t>
      </w:r>
    </w:p>
    <w:p w:rsidR="0053071E" w:rsidRDefault="0053071E" w:rsidP="0053071E">
      <w:pPr>
        <w:pStyle w:val="NormalWeb"/>
        <w:spacing w:before="120" w:beforeAutospacing="0"/>
      </w:pPr>
      <w:r>
        <w:rPr>
          <w:lang w:val="vi-VN"/>
        </w:rPr>
        <w:t>4. Nhận, bảo quản, lưu giữ mẫu và hồ sơ phân tích, kiểm định khi tiến hành phân tích, kiểm định; chuyển giao lại hồ sơ phân tích cho nhân viên lưu trữ sau khi hoàn thành việc phân tích và cập nhật kết quả phân tích, kết quả kiểm định vào chương trình quản lý theo phân cấp.</w:t>
      </w:r>
    </w:p>
    <w:p w:rsidR="0053071E" w:rsidRDefault="0053071E" w:rsidP="0053071E">
      <w:pPr>
        <w:pStyle w:val="NormalWeb"/>
        <w:spacing w:before="120" w:beforeAutospacing="0"/>
      </w:pPr>
      <w:r>
        <w:rPr>
          <w:lang w:val="vi-VN"/>
        </w:rPr>
        <w:t>5. Được quyền bảo vệ hoặc lựa chọn người được ủy quyền bảo vệ kết quả phân tích, kết quả kiểm định thay mình khi có tranh chấp về kết quả phân tích, kết quả kiểm định; có trách nhiệm và được quyền đề nghị sửa lại kết quả phân tích, kết quả kiểm định đã thông báo khi phát hiện ra sai sót.</w:t>
      </w:r>
    </w:p>
    <w:p w:rsidR="0053071E" w:rsidRDefault="0053071E" w:rsidP="0053071E">
      <w:pPr>
        <w:pStyle w:val="NormalWeb"/>
        <w:spacing w:before="120" w:beforeAutospacing="0"/>
      </w:pPr>
      <w:r>
        <w:rPr>
          <w:lang w:val="vi-VN"/>
        </w:rPr>
        <w:t>6. Được quyền từ chối bất kỳ sự can thiệp không khách quan nào gây ảnh hưởng đến nhiệm vụ phân tích, kiểm định mà mình đang thực hiện và được từ chối việc phân tích, kiểm định khi không đủ điều kiện phân tích, kiểm định hoặc vượt quá khả năng phân tích, kiểm định của mình; có trách nhiệm báo c</w:t>
      </w:r>
      <w:r>
        <w:t>á</w:t>
      </w:r>
      <w:r>
        <w:rPr>
          <w:lang w:val="vi-VN"/>
        </w:rPr>
        <w:t>o lãnh đạo đơn vị kiểm định đối với những việc phân tích, kiểm định được giao có liên quan đến quyền và lợi ích của mình./.</w:t>
      </w:r>
    </w:p>
    <w:p w:rsidR="0053071E" w:rsidRDefault="0053071E" w:rsidP="0053071E">
      <w:pPr>
        <w:pStyle w:val="NormalWeb"/>
        <w:spacing w:before="120" w:beforeAutospacing="0"/>
      </w:pPr>
      <w:r>
        <w:rPr>
          <w:lang w:val="vi-VN"/>
        </w:rPr>
        <w:t> </w:t>
      </w:r>
    </w:p>
    <w:p w:rsidR="0053071E" w:rsidRDefault="0053071E" w:rsidP="0053071E">
      <w:pPr>
        <w:pStyle w:val="NormalWeb"/>
        <w:spacing w:before="120" w:beforeAutospacing="0"/>
        <w:jc w:val="center"/>
      </w:pPr>
      <w:bookmarkStart w:id="73" w:name="chuong_pl_1"/>
      <w:r>
        <w:rPr>
          <w:b/>
          <w:bCs/>
          <w:lang w:val="vi-VN"/>
        </w:rPr>
        <w:t>PHỤ LỤC I</w:t>
      </w:r>
      <w:bookmarkEnd w:id="73"/>
    </w:p>
    <w:p w:rsidR="0053071E" w:rsidRDefault="0053071E" w:rsidP="0053071E">
      <w:pPr>
        <w:pStyle w:val="NormalWeb"/>
        <w:spacing w:before="120" w:beforeAutospacing="0"/>
        <w:jc w:val="center"/>
      </w:pPr>
      <w:bookmarkStart w:id="74" w:name="chuong_pl_1_name"/>
      <w:r>
        <w:rPr>
          <w:lang w:val="vi-VN"/>
        </w:rPr>
        <w:t>HƯỚNG DẪN LẤY MẪU VÀ BAO BÌ ĐỰNG MẪU YÊU CẦU KIỂM ĐỊNH, PHÂN TÍCH</w:t>
      </w:r>
      <w:bookmarkEnd w:id="74"/>
      <w:r>
        <w:br/>
      </w:r>
      <w:r>
        <w:rPr>
          <w:i/>
          <w:iCs/>
          <w:lang w:val="vi-VN"/>
        </w:rPr>
        <w:t>(Ban hành kèm th</w:t>
      </w:r>
      <w:r>
        <w:rPr>
          <w:i/>
          <w:iCs/>
        </w:rPr>
        <w:t>e</w:t>
      </w:r>
      <w:r>
        <w:rPr>
          <w:i/>
          <w:iCs/>
          <w:lang w:val="vi-VN"/>
        </w:rPr>
        <w:t xml:space="preserve">o Quyết định </w:t>
      </w:r>
      <w:r>
        <w:rPr>
          <w:i/>
          <w:iCs/>
        </w:rPr>
        <w:t>số 2999/</w:t>
      </w:r>
      <w:r>
        <w:rPr>
          <w:i/>
          <w:iCs/>
          <w:lang w:val="vi-VN"/>
        </w:rPr>
        <w:t>QĐ-TCHQ ngà</w:t>
      </w:r>
      <w:r>
        <w:rPr>
          <w:i/>
          <w:iCs/>
        </w:rPr>
        <w:t>y 0</w:t>
      </w:r>
      <w:r>
        <w:rPr>
          <w:i/>
          <w:iCs/>
          <w:lang w:val="vi-VN"/>
        </w:rPr>
        <w:t xml:space="preserve">6 tháng </w:t>
      </w:r>
      <w:r>
        <w:rPr>
          <w:i/>
          <w:iCs/>
        </w:rPr>
        <w:t>9</w:t>
      </w:r>
      <w:r>
        <w:rPr>
          <w:i/>
          <w:iCs/>
          <w:lang w:val="vi-VN"/>
        </w:rPr>
        <w:t xml:space="preserve"> năm 2017)</w:t>
      </w:r>
    </w:p>
    <w:p w:rsidR="0053071E" w:rsidRDefault="0053071E" w:rsidP="0053071E">
      <w:pPr>
        <w:pStyle w:val="NormalWeb"/>
        <w:spacing w:before="120" w:beforeAutospacing="0"/>
        <w:jc w:val="center"/>
      </w:pPr>
      <w:r>
        <w:rPr>
          <w:lang w:val="vi-VN"/>
        </w:rPr>
        <w:t>PHẦN I</w:t>
      </w:r>
    </w:p>
    <w:p w:rsidR="0053071E" w:rsidRDefault="0053071E" w:rsidP="0053071E">
      <w:pPr>
        <w:pStyle w:val="NormalWeb"/>
        <w:spacing w:before="120" w:beforeAutospacing="0"/>
        <w:jc w:val="center"/>
      </w:pPr>
      <w:r>
        <w:rPr>
          <w:b/>
          <w:bCs/>
          <w:lang w:val="vi-VN"/>
        </w:rPr>
        <w:t>NGUYÊN TẮC LẤY MẪU</w:t>
      </w:r>
    </w:p>
    <w:p w:rsidR="0053071E" w:rsidRDefault="0053071E" w:rsidP="0053071E">
      <w:pPr>
        <w:pStyle w:val="NormalWeb"/>
        <w:spacing w:before="120" w:beforeAutospacing="0"/>
      </w:pPr>
      <w:r>
        <w:rPr>
          <w:b/>
          <w:bCs/>
          <w:lang w:val="vi-VN"/>
        </w:rPr>
        <w:t xml:space="preserve">1. Việc lấy mẫu hàng hóa xuất nhập khẩu để phân tích, kiểm định </w:t>
      </w:r>
      <w:r>
        <w:rPr>
          <w:lang w:val="vi-VN"/>
        </w:rPr>
        <w:t>được thực hiện, theo quy định tại khoản 1, khoản 4 Điều 10 Thông tư 14/2015/TT-BTC của Bộ Tài chính.</w:t>
      </w:r>
    </w:p>
    <w:p w:rsidR="0053071E" w:rsidRDefault="0053071E" w:rsidP="0053071E">
      <w:pPr>
        <w:pStyle w:val="NormalWeb"/>
        <w:spacing w:before="120" w:beforeAutospacing="0"/>
      </w:pPr>
      <w:r>
        <w:rPr>
          <w:b/>
          <w:bCs/>
          <w:lang w:val="vi-VN"/>
        </w:rPr>
        <w:t>2. Trước khi lấy mẫu,</w:t>
      </w:r>
      <w:r>
        <w:rPr>
          <w:lang w:val="vi-VN"/>
        </w:rPr>
        <w:t xml:space="preserve"> cần nghiên cứu kỹ hồ sơ và thực tế lô hàng, các ký hiệu, biểu tượng trên nhãn mác, bao bì nhằm xác định lô hàng thuộc loại hàng hóa nguy hiểm, dễ hỏng... để chuẩn bị cho công tác lấy mẫu.</w:t>
      </w:r>
    </w:p>
    <w:p w:rsidR="0053071E" w:rsidRDefault="0053071E" w:rsidP="0053071E">
      <w:pPr>
        <w:pStyle w:val="NormalWeb"/>
        <w:spacing w:before="120" w:beforeAutospacing="0"/>
      </w:pPr>
      <w:r>
        <w:rPr>
          <w:b/>
          <w:bCs/>
          <w:lang w:val="vi-VN"/>
        </w:rPr>
        <w:t>3. Đối với một mặt hàng yêu cầu phân tích, kiểm định</w:t>
      </w:r>
      <w:r>
        <w:rPr>
          <w:lang w:val="vi-VN"/>
        </w:rPr>
        <w:t xml:space="preserve"> phải lấy hai mẫu, niêm phong hải quan riêng từng mẫu, sau đó đựng chung vào một bao bì đóng gói cho mục đích vận chuyển và gửi đến đơn vị kiểm định.</w:t>
      </w:r>
    </w:p>
    <w:p w:rsidR="0053071E" w:rsidRDefault="0053071E" w:rsidP="0053071E">
      <w:pPr>
        <w:pStyle w:val="NormalWeb"/>
        <w:spacing w:before="120" w:beforeAutospacing="0"/>
        <w:jc w:val="center"/>
      </w:pPr>
      <w:r>
        <w:rPr>
          <w:lang w:val="vi-VN"/>
        </w:rPr>
        <w:t>PHẦN II</w:t>
      </w:r>
    </w:p>
    <w:p w:rsidR="0053071E" w:rsidRDefault="0053071E" w:rsidP="0053071E">
      <w:pPr>
        <w:pStyle w:val="NormalWeb"/>
        <w:spacing w:before="120" w:beforeAutospacing="0"/>
        <w:jc w:val="center"/>
      </w:pPr>
      <w:r>
        <w:rPr>
          <w:b/>
          <w:bCs/>
          <w:lang w:val="vi-VN"/>
        </w:rPr>
        <w:t>DỤNG CỤ LẤY MẪU, BAO BÌ ĐỰNG MẪU VÀ BAO BÌ VẬN CHUYỂN MẪU</w:t>
      </w:r>
    </w:p>
    <w:p w:rsidR="0053071E" w:rsidRDefault="0053071E" w:rsidP="0053071E">
      <w:pPr>
        <w:pStyle w:val="NormalWeb"/>
        <w:spacing w:before="120" w:beforeAutospacing="0"/>
      </w:pPr>
      <w:r>
        <w:rPr>
          <w:b/>
          <w:bCs/>
          <w:lang w:val="vi-VN"/>
        </w:rPr>
        <w:lastRenderedPageBreak/>
        <w:t>1. Yêu cầu chung:</w:t>
      </w:r>
      <w:r>
        <w:rPr>
          <w:lang w:val="vi-VN"/>
        </w:rPr>
        <w:t xml:space="preserve"> Dụng cụ lấy mẫu và bao bì đựng mẫu phải sạch, tr</w:t>
      </w:r>
      <w:r>
        <w:t xml:space="preserve">ơ </w:t>
      </w:r>
      <w:r>
        <w:rPr>
          <w:lang w:val="vi-VN"/>
        </w:rPr>
        <w:t>về mặt h</w:t>
      </w:r>
      <w:r>
        <w:t xml:space="preserve">óa </w:t>
      </w:r>
      <w:r>
        <w:rPr>
          <w:lang w:val="vi-VN"/>
        </w:rPr>
        <w:t>học đối với mẫu để đảm bảo không đưa tạp chất vào mẫu trong quá trình vận chuy</w:t>
      </w:r>
      <w:r>
        <w:t>ể</w:t>
      </w:r>
      <w:r>
        <w:rPr>
          <w:lang w:val="vi-VN"/>
        </w:rPr>
        <w:t>n và bảo quản.</w:t>
      </w:r>
    </w:p>
    <w:p w:rsidR="0053071E" w:rsidRDefault="0053071E" w:rsidP="0053071E">
      <w:pPr>
        <w:pStyle w:val="NormalWeb"/>
        <w:spacing w:before="120" w:beforeAutospacing="0"/>
      </w:pPr>
      <w:r>
        <w:rPr>
          <w:b/>
          <w:bCs/>
          <w:lang w:val="vi-VN"/>
        </w:rPr>
        <w:t>2. Bao bì đựng mẫu và bao bì đóng gói vận chuyển:</w:t>
      </w:r>
    </w:p>
    <w:p w:rsidR="0053071E" w:rsidRDefault="0053071E" w:rsidP="0053071E">
      <w:pPr>
        <w:pStyle w:val="NormalWeb"/>
        <w:spacing w:before="120" w:beforeAutospacing="0"/>
      </w:pPr>
      <w:r>
        <w:rPr>
          <w:b/>
          <w:bCs/>
          <w:lang w:val="vi-VN"/>
        </w:rPr>
        <w:t>2.1. Các loại bao bì đựng mẫu</w:t>
      </w:r>
      <w:r>
        <w:rPr>
          <w:lang w:val="vi-VN"/>
        </w:rPr>
        <w:t xml:space="preserve"> phải phù hợp với bản chất của hàng hóa và an toàn cho việc lấy mẫu, bảo quản và vận chuyển mẫu; bền, chắc về mặt cơ học, ít chịu ảnh hưởng của môi trường và phù hợp với đặc tính của từng loại hàng hóa; phải có nhãn mác về m</w:t>
      </w:r>
      <w:r>
        <w:t>ẫ</w:t>
      </w:r>
      <w:r>
        <w:rPr>
          <w:lang w:val="vi-VN"/>
        </w:rPr>
        <w:t>u yêu cầu phân tích, ki</w:t>
      </w:r>
      <w:r>
        <w:t>ể</w:t>
      </w:r>
      <w:r>
        <w:rPr>
          <w:lang w:val="vi-VN"/>
        </w:rPr>
        <w:t>m định (tên mẫu khai báo/tên trong hợp đồng thương mại; số và ngày, tháng, năm của tờ khai hải quan...).</w:t>
      </w:r>
    </w:p>
    <w:p w:rsidR="0053071E" w:rsidRDefault="0053071E" w:rsidP="0053071E">
      <w:pPr>
        <w:pStyle w:val="NormalWeb"/>
        <w:spacing w:before="120" w:beforeAutospacing="0"/>
      </w:pPr>
      <w:r>
        <w:rPr>
          <w:b/>
          <w:bCs/>
          <w:lang w:val="vi-VN"/>
        </w:rPr>
        <w:t>2.2. Các loại bao bì đựng mẫu thường dùng:</w:t>
      </w:r>
    </w:p>
    <w:p w:rsidR="0053071E" w:rsidRDefault="0053071E" w:rsidP="0053071E">
      <w:pPr>
        <w:pStyle w:val="NormalWeb"/>
        <w:spacing w:before="120" w:beforeAutospacing="0"/>
      </w:pPr>
      <w:r>
        <w:rPr>
          <w:lang w:val="vi-VN"/>
        </w:rPr>
        <w:t>- Lọ thủy tinh trung tính nắp xoáy hoặc nút mài có dung tích từ 250-500ml dùng đựng các loại mẫu hóa chất, thực phẩm, chế phẩm hóa chất,.</w:t>
      </w:r>
      <w:r>
        <w:t xml:space="preserve">. </w:t>
      </w:r>
      <w:r>
        <w:rPr>
          <w:lang w:val="vi-VN"/>
        </w:rPr>
        <w:t>dạng lỏng, nhão, bột. Các mẫu dễ phân hủy được đựng trong chai, lọ mà</w:t>
      </w:r>
      <w:r>
        <w:t xml:space="preserve">u </w:t>
      </w:r>
      <w:r>
        <w:rPr>
          <w:lang w:val="vi-VN"/>
        </w:rPr>
        <w:t>tối. Riêng axit Flohydric (HF) và muối của nó được đựng trong chai nhựa polyethylen hoặc teflon.</w:t>
      </w:r>
    </w:p>
    <w:p w:rsidR="0053071E" w:rsidRDefault="0053071E" w:rsidP="0053071E">
      <w:pPr>
        <w:pStyle w:val="NormalWeb"/>
        <w:spacing w:before="120" w:beforeAutospacing="0"/>
      </w:pPr>
      <w:r>
        <w:rPr>
          <w:lang w:val="vi-VN"/>
        </w:rPr>
        <w:t>- Túi nhựa, hộp nhựa (kích thước phù hợp với quy định về lượng mẫu): dùng chứa các loại mẫu giấy, vải, tấm, phiến, màng, lá, viên, khối và các hình dạng khác trừ các loại lỏng, nhão, bột nêu trên.</w:t>
      </w:r>
    </w:p>
    <w:p w:rsidR="0053071E" w:rsidRDefault="0053071E" w:rsidP="0053071E">
      <w:pPr>
        <w:pStyle w:val="NormalWeb"/>
        <w:spacing w:before="120" w:beforeAutospacing="0"/>
      </w:pPr>
      <w:r>
        <w:rPr>
          <w:b/>
          <w:bCs/>
          <w:lang w:val="vi-VN"/>
        </w:rPr>
        <w:t>2.3. Các loại bao bì đóng gói vận chuyển mẫu:</w:t>
      </w:r>
      <w:r>
        <w:rPr>
          <w:lang w:val="vi-VN"/>
        </w:rPr>
        <w:t xml:space="preserve"> Bao bì đóng gói phải chắc chắn, đảm bảo an toàn và mẫ</w:t>
      </w:r>
      <w:r>
        <w:t xml:space="preserve">u </w:t>
      </w:r>
      <w:r>
        <w:rPr>
          <w:lang w:val="vi-VN"/>
        </w:rPr>
        <w:t>không bị hỏng trong quá trình vận chuyển. Trong trường hợp mẫu yêu cầu b</w:t>
      </w:r>
      <w:r>
        <w:t>ả</w:t>
      </w:r>
      <w:r>
        <w:rPr>
          <w:lang w:val="vi-VN"/>
        </w:rPr>
        <w:t>o quản đặc biệt th</w:t>
      </w:r>
      <w:r>
        <w:t xml:space="preserve">ì </w:t>
      </w:r>
      <w:r>
        <w:rPr>
          <w:lang w:val="vi-VN"/>
        </w:rPr>
        <w:t>phải có bao b</w:t>
      </w:r>
      <w:r>
        <w:t xml:space="preserve">ì </w:t>
      </w:r>
      <w:r>
        <w:rPr>
          <w:lang w:val="vi-VN"/>
        </w:rPr>
        <w:t>thích hợp và vận chuyển theo đúng quy định để đảm bảo chất lượng mẫu không bị thay đổi so với ban đ</w:t>
      </w:r>
      <w:r>
        <w:t>ầ</w:t>
      </w:r>
      <w:r>
        <w:rPr>
          <w:lang w:val="vi-VN"/>
        </w:rPr>
        <w:t>u.</w:t>
      </w:r>
    </w:p>
    <w:p w:rsidR="0053071E" w:rsidRDefault="0053071E" w:rsidP="0053071E">
      <w:pPr>
        <w:pStyle w:val="NormalWeb"/>
        <w:spacing w:before="120" w:beforeAutospacing="0"/>
      </w:pPr>
      <w:r>
        <w:rPr>
          <w:b/>
          <w:bCs/>
          <w:lang w:val="vi-VN"/>
        </w:rPr>
        <w:t>3. Các loại dụng cụ lấy mẫu:</w:t>
      </w:r>
      <w:r>
        <w:rPr>
          <w:lang w:val="vi-VN"/>
        </w:rPr>
        <w:t xml:space="preserve"> Máy cắt cầm tay, cưa sắt và cưa gỗ, kéo cắt sắt và cắt vải, thước các loại, kìm, búa, thìa lấy mẫu, phễu thủy tinh và inox, gáo inox, bộ dụng cụ mở phuy, dao trích mẫu hoặc các dụng cụ lấy mẫu tương tự nhưng không làm ảnh hưởng bản chất của mẫu.</w:t>
      </w:r>
    </w:p>
    <w:p w:rsidR="0053071E" w:rsidRDefault="0053071E" w:rsidP="0053071E">
      <w:pPr>
        <w:pStyle w:val="NormalWeb"/>
        <w:spacing w:before="120" w:beforeAutospacing="0"/>
        <w:jc w:val="center"/>
      </w:pPr>
      <w:r>
        <w:rPr>
          <w:lang w:val="vi-VN"/>
        </w:rPr>
        <w:t>PHẦN III</w:t>
      </w:r>
    </w:p>
    <w:p w:rsidR="0053071E" w:rsidRDefault="0053071E" w:rsidP="0053071E">
      <w:pPr>
        <w:pStyle w:val="NormalWeb"/>
        <w:spacing w:before="120" w:beforeAutospacing="0"/>
        <w:jc w:val="center"/>
      </w:pPr>
      <w:r>
        <w:rPr>
          <w:b/>
          <w:bCs/>
          <w:lang w:val="vi-VN"/>
        </w:rPr>
        <w:t>BẢO HỘ LAO ĐỘNG</w:t>
      </w:r>
    </w:p>
    <w:p w:rsidR="0053071E" w:rsidRDefault="0053071E" w:rsidP="0053071E">
      <w:pPr>
        <w:pStyle w:val="NormalWeb"/>
        <w:spacing w:before="120" w:beforeAutospacing="0"/>
      </w:pPr>
      <w:r>
        <w:rPr>
          <w:lang w:val="vi-VN"/>
        </w:rPr>
        <w:t>Khi lấy mẫu phải có đủ các trang thiết bị bảo hộ lao động cần thiết, phù hợp với từng loại hàng hóa, đảm bảo an toàn cho người lấy mẫu. Trang thiết bị lao động cá nhân bao gồm: mặt nạ phòng độc, quần áo bảo hộ lao động, khẩu trang, găng tay vải hoặc cao su, kính bảo hộ lao động, ủng cao su.</w:t>
      </w:r>
    </w:p>
    <w:p w:rsidR="0053071E" w:rsidRDefault="0053071E" w:rsidP="0053071E">
      <w:pPr>
        <w:pStyle w:val="NormalWeb"/>
        <w:spacing w:before="120" w:beforeAutospacing="0"/>
        <w:jc w:val="center"/>
      </w:pPr>
      <w:r>
        <w:rPr>
          <w:lang w:val="vi-VN"/>
        </w:rPr>
        <w:t>PHẦN IV</w:t>
      </w:r>
    </w:p>
    <w:p w:rsidR="0053071E" w:rsidRDefault="0053071E" w:rsidP="0053071E">
      <w:pPr>
        <w:pStyle w:val="NormalWeb"/>
        <w:spacing w:before="120" w:beforeAutospacing="0"/>
        <w:jc w:val="center"/>
      </w:pPr>
      <w:r>
        <w:rPr>
          <w:b/>
          <w:bCs/>
          <w:lang w:val="vi-VN"/>
        </w:rPr>
        <w:t>PHƯƠNG PHÁP LẤY MẪU VÀ KHỐI LƯỢNG MẪU CẦN LẤY</w:t>
      </w:r>
    </w:p>
    <w:p w:rsidR="0053071E" w:rsidRDefault="0053071E" w:rsidP="0053071E">
      <w:pPr>
        <w:pStyle w:val="NormalWeb"/>
        <w:spacing w:before="120" w:beforeAutospacing="0"/>
      </w:pPr>
      <w:r>
        <w:rPr>
          <w:b/>
          <w:bCs/>
          <w:lang w:val="vi-VN"/>
        </w:rPr>
        <w:t>1. Phương pháp lấy mẫu:</w:t>
      </w:r>
    </w:p>
    <w:p w:rsidR="0053071E" w:rsidRDefault="0053071E" w:rsidP="0053071E">
      <w:pPr>
        <w:pStyle w:val="NormalWeb"/>
        <w:spacing w:before="120" w:beforeAutospacing="0"/>
      </w:pPr>
      <w:r>
        <w:rPr>
          <w:lang w:val="vi-VN"/>
        </w:rPr>
        <w:lastRenderedPageBreak/>
        <w:t>- Trường hợp lô hàng đồng nhất thì chỉ c</w:t>
      </w:r>
      <w:r>
        <w:t>ầ</w:t>
      </w:r>
      <w:r>
        <w:rPr>
          <w:lang w:val="vi-VN"/>
        </w:rPr>
        <w:t>n lấy trong một đơn vị đóng gói tại các vị trí khác nhau (trên, dưới, giữa) rồi trộn đều thành một mẫu chung.</w:t>
      </w:r>
    </w:p>
    <w:p w:rsidR="0053071E" w:rsidRDefault="0053071E" w:rsidP="0053071E">
      <w:pPr>
        <w:pStyle w:val="NormalWeb"/>
        <w:spacing w:before="120" w:beforeAutospacing="0"/>
      </w:pPr>
      <w:r>
        <w:rPr>
          <w:lang w:val="vi-VN"/>
        </w:rPr>
        <w:t>- Trường hợp lô hàng nghi ngờ không đồng nhất thì phải lấy trên các bao gói khác nhau, ở các vị trí khác nhau (trên, dưới, giữa và các góc), sau đó trộn đều thành một mẫu chung.</w:t>
      </w:r>
    </w:p>
    <w:p w:rsidR="0053071E" w:rsidRDefault="0053071E" w:rsidP="0053071E">
      <w:pPr>
        <w:pStyle w:val="NormalWeb"/>
        <w:spacing w:before="120" w:beforeAutospacing="0"/>
      </w:pPr>
      <w:r>
        <w:rPr>
          <w:lang w:val="vi-VN"/>
        </w:rPr>
        <w:t>- Đối với hàng hóa ở dạng lỏng, trước khi lấy mẫu cần phải khuấy, lắc đều tạo độ đồng nhất.</w:t>
      </w:r>
    </w:p>
    <w:p w:rsidR="0053071E" w:rsidRDefault="0053071E" w:rsidP="0053071E">
      <w:pPr>
        <w:pStyle w:val="NormalWeb"/>
        <w:spacing w:before="120" w:beforeAutospacing="0"/>
      </w:pPr>
      <w:r>
        <w:rPr>
          <w:lang w:val="vi-VN"/>
        </w:rPr>
        <w:t>- Đối với hàng hóa được đóng gói là bộ sản phẩm phải lấy cả b</w:t>
      </w:r>
      <w:r>
        <w:t xml:space="preserve">ộ </w:t>
      </w:r>
      <w:r>
        <w:rPr>
          <w:lang w:val="vi-VN"/>
        </w:rPr>
        <w:t>sản ph</w:t>
      </w:r>
      <w:r>
        <w:t>ẩ</w:t>
      </w:r>
      <w:r>
        <w:rPr>
          <w:lang w:val="vi-VN"/>
        </w:rPr>
        <w:t>m.</w:t>
      </w:r>
    </w:p>
    <w:p w:rsidR="0053071E" w:rsidRDefault="0053071E" w:rsidP="0053071E">
      <w:pPr>
        <w:pStyle w:val="NormalWeb"/>
        <w:spacing w:before="120" w:beforeAutospacing="0"/>
      </w:pPr>
      <w:r>
        <w:rPr>
          <w:lang w:val="vi-VN"/>
        </w:rPr>
        <w:t>- Đối với các mẫu sắt thép: Các mẫu sắt thép được cắt bằng cơ khí phải làm m</w:t>
      </w:r>
      <w:r>
        <w:t>á</w:t>
      </w:r>
      <w:r>
        <w:rPr>
          <w:lang w:val="vi-VN"/>
        </w:rPr>
        <w:t>t liên tục để đảm bảo không làm biến đổi đặc tính hóa lý của sản phẩm. Lấy kèm thêm hoặc chụp hình tấm nhãn mác (bằng giấy hoặc nhôm) thường được gắn kèm trên mỗi cuộn sắt thép khi xuất xưởng và chụp ảnh mẫu thể hiện được bề mặt lớn, cạnh, mặt đầu, các góc cạnh.</w:t>
      </w:r>
    </w:p>
    <w:p w:rsidR="0053071E" w:rsidRDefault="0053071E" w:rsidP="0053071E">
      <w:pPr>
        <w:pStyle w:val="NormalWeb"/>
        <w:spacing w:before="120" w:beforeAutospacing="0"/>
      </w:pPr>
      <w:r>
        <w:rPr>
          <w:lang w:val="vi-VN"/>
        </w:rPr>
        <w:t>- Đối với hàng hóa độc hại, dễ cháy nổ, nguy hiểm: Việc lấy mẫu phải được trang bị bảo hộ lao động và lấy ở nơi thông thoáng; nếu mẫu dễ biến đổi do tác động của môi trường thì phải thao tác nhanh.</w:t>
      </w:r>
    </w:p>
    <w:p w:rsidR="0053071E" w:rsidRDefault="0053071E" w:rsidP="0053071E">
      <w:pPr>
        <w:pStyle w:val="NormalWeb"/>
        <w:spacing w:before="120" w:beforeAutospacing="0"/>
      </w:pPr>
      <w:r>
        <w:rPr>
          <w:b/>
          <w:bCs/>
          <w:lang w:val="vi-VN"/>
        </w:rPr>
        <w:t>2. Khối lượng m</w:t>
      </w:r>
      <w:r>
        <w:rPr>
          <w:b/>
          <w:bCs/>
        </w:rPr>
        <w:t>ỗ</w:t>
      </w:r>
      <w:r>
        <w:rPr>
          <w:b/>
          <w:bCs/>
          <w:lang w:val="vi-VN"/>
        </w:rPr>
        <w:t>i mẫu cần lấy:</w:t>
      </w:r>
    </w:p>
    <w:p w:rsidR="0053071E" w:rsidRDefault="0053071E" w:rsidP="0053071E">
      <w:pPr>
        <w:pStyle w:val="NormalWeb"/>
        <w:spacing w:before="120" w:beforeAutospacing="0"/>
      </w:pPr>
      <w:r>
        <w:rPr>
          <w:b/>
          <w:bCs/>
          <w:lang w:val="vi-VN"/>
        </w:rPr>
        <w:t>2.1. Đối với hàng hóa là hóa chất, s</w:t>
      </w:r>
      <w:r>
        <w:rPr>
          <w:b/>
          <w:bCs/>
        </w:rPr>
        <w:t>ả</w:t>
      </w:r>
      <w:r>
        <w:rPr>
          <w:b/>
          <w:bCs/>
          <w:lang w:val="vi-VN"/>
        </w:rPr>
        <w:t>n phẩm hóa chất, thực phẩm, dược phẩm...</w:t>
      </w:r>
    </w:p>
    <w:p w:rsidR="0053071E" w:rsidRDefault="0053071E" w:rsidP="0053071E">
      <w:pPr>
        <w:pStyle w:val="NormalWeb"/>
        <w:spacing w:before="120" w:beforeAutospacing="0"/>
      </w:pPr>
      <w:r>
        <w:rPr>
          <w:lang w:val="vi-VN"/>
        </w:rPr>
        <w:t>- Dạng thành phẩm hoặc đóng gói bán lẻ:</w:t>
      </w:r>
    </w:p>
    <w:p w:rsidR="0053071E" w:rsidRDefault="0053071E" w:rsidP="0053071E">
      <w:pPr>
        <w:pStyle w:val="NormalWeb"/>
        <w:spacing w:before="120" w:beforeAutospacing="0"/>
      </w:pPr>
      <w:r>
        <w:rPr>
          <w:lang w:val="vi-VN"/>
        </w:rPr>
        <w:t>+ Hàng hóa đóng gói bán lẻ có trọng lượng của một đơn vị đóng gói dưới 500gr hoặc 500ml: Lượng mẫu cần lấy phù hợp với đơn vị đóng gói, đảm bảo từ 250gr hoặc 250ml đến 500gr hoặc 500ml.</w:t>
      </w:r>
    </w:p>
    <w:p w:rsidR="0053071E" w:rsidRDefault="0053071E" w:rsidP="0053071E">
      <w:pPr>
        <w:pStyle w:val="NormalWeb"/>
        <w:spacing w:before="120" w:beforeAutospacing="0"/>
      </w:pPr>
      <w:r>
        <w:rPr>
          <w:lang w:val="vi-VN"/>
        </w:rPr>
        <w:t xml:space="preserve">+ Hàng hóa đóng gói bán lẻ có trọng lượng của một đơn vị đóng gói từ 500gr - </w:t>
      </w:r>
      <w:r>
        <w:t>1000</w:t>
      </w:r>
      <w:r>
        <w:rPr>
          <w:lang w:val="vi-VN"/>
        </w:rPr>
        <w:t>gr hoặc từ 500ml - 1000ml: Lượng mẫu cần lấy là một đơn vị hàng hóa.</w:t>
      </w:r>
    </w:p>
    <w:p w:rsidR="0053071E" w:rsidRDefault="0053071E" w:rsidP="0053071E">
      <w:pPr>
        <w:pStyle w:val="NormalWeb"/>
        <w:spacing w:before="120" w:beforeAutospacing="0"/>
      </w:pPr>
      <w:r>
        <w:rPr>
          <w:lang w:val="vi-VN"/>
        </w:rPr>
        <w:t xml:space="preserve">+ Hàng hóa đóng gói bán lẻ có trọng lượng của một đơn vị đóng gói lớn hơn </w:t>
      </w:r>
      <w:r>
        <w:t>1000</w:t>
      </w:r>
      <w:r>
        <w:rPr>
          <w:lang w:val="vi-VN"/>
        </w:rPr>
        <w:t>gr hoặc 1000ml: Lượng mẫu cần lấy là 250gr - 500gr hoặc 250ml- 500ml.</w:t>
      </w:r>
    </w:p>
    <w:p w:rsidR="0053071E" w:rsidRDefault="0053071E" w:rsidP="0053071E">
      <w:pPr>
        <w:pStyle w:val="NormalWeb"/>
        <w:spacing w:before="120" w:beforeAutospacing="0"/>
      </w:pPr>
      <w:r>
        <w:rPr>
          <w:lang w:val="vi-VN"/>
        </w:rPr>
        <w:t>- Dạng chưa thành phẩm, chưa đóng gói bán lẻ hoặc ở dạng khác: Lượng mẫu cần lấy là 250gr - 500gr hoặc 250ml - 500ml. Riêng đối với hàng hóa là sản phẩm của dầu mỏ l</w:t>
      </w:r>
      <w:r>
        <w:t>ấ</w:t>
      </w:r>
      <w:r>
        <w:rPr>
          <w:lang w:val="vi-VN"/>
        </w:rPr>
        <w:t>y 2000ml cho một mẫu; quặng, than lấy 2kg.</w:t>
      </w:r>
    </w:p>
    <w:p w:rsidR="0053071E" w:rsidRDefault="0053071E" w:rsidP="0053071E">
      <w:pPr>
        <w:pStyle w:val="NormalWeb"/>
        <w:spacing w:before="120" w:beforeAutospacing="0"/>
      </w:pPr>
      <w:r>
        <w:rPr>
          <w:b/>
          <w:bCs/>
          <w:lang w:val="vi-VN"/>
        </w:rPr>
        <w:t>2.2. Hàng hóa là các mặt hàng cơ khí điện tử:</w:t>
      </w:r>
    </w:p>
    <w:p w:rsidR="0053071E" w:rsidRDefault="0053071E" w:rsidP="0053071E">
      <w:pPr>
        <w:pStyle w:val="NormalWeb"/>
        <w:spacing w:before="120" w:beforeAutospacing="0"/>
      </w:pPr>
      <w:r>
        <w:rPr>
          <w:lang w:val="vi-VN"/>
        </w:rPr>
        <w:t>M</w:t>
      </w:r>
      <w:r>
        <w:t>ẫ</w:t>
      </w:r>
      <w:r>
        <w:rPr>
          <w:lang w:val="vi-VN"/>
        </w:rPr>
        <w:t>u yêu cầu phân tích phải là một đơn vị nguyên chiếc, nguyên bộ, hoặc một bộ phận của chúng.</w:t>
      </w:r>
    </w:p>
    <w:p w:rsidR="0053071E" w:rsidRDefault="0053071E" w:rsidP="0053071E">
      <w:pPr>
        <w:pStyle w:val="NormalWeb"/>
        <w:spacing w:before="120" w:beforeAutospacing="0"/>
      </w:pPr>
      <w:r>
        <w:rPr>
          <w:b/>
          <w:bCs/>
          <w:lang w:val="vi-VN"/>
        </w:rPr>
        <w:t>2.3. Hàng hóa là sắt thép:</w:t>
      </w:r>
    </w:p>
    <w:p w:rsidR="0053071E" w:rsidRDefault="0053071E" w:rsidP="0053071E">
      <w:pPr>
        <w:pStyle w:val="NormalWeb"/>
        <w:spacing w:before="120" w:beforeAutospacing="0"/>
      </w:pPr>
      <w:r>
        <w:rPr>
          <w:b/>
          <w:bCs/>
          <w:lang w:val="vi-VN"/>
        </w:rPr>
        <w:lastRenderedPageBreak/>
        <w:t>2.3.1. Thép tròn chưa được sơn phủ mạ hoặc đã được sơn phủ mạ (kể cả loại có gân trên bề mặt):</w:t>
      </w:r>
    </w:p>
    <w:p w:rsidR="0053071E" w:rsidRDefault="0053071E" w:rsidP="0053071E">
      <w:pPr>
        <w:pStyle w:val="NormalWeb"/>
        <w:spacing w:before="120" w:beforeAutospacing="0"/>
      </w:pPr>
      <w:r>
        <w:rPr>
          <w:b/>
          <w:bCs/>
          <w:lang w:val="vi-VN"/>
        </w:rPr>
        <w:t>2.3.1.1. Trường hợp nghi ngờ làm thép cốt bê tông</w:t>
      </w:r>
    </w:p>
    <w:p w:rsidR="0053071E" w:rsidRDefault="0053071E" w:rsidP="0053071E">
      <w:pPr>
        <w:pStyle w:val="NormalWeb"/>
        <w:spacing w:before="120" w:beforeAutospacing="0"/>
      </w:pPr>
      <w:r>
        <w:rPr>
          <w:lang w:val="vi-VN"/>
        </w:rPr>
        <w:t xml:space="preserve">- Thép tròn trơn cán nóng, dạng cuộn cuốn không đều (đường kính từ 8mm </w:t>
      </w:r>
      <w:r>
        <w:t>tr</w:t>
      </w:r>
      <w:r>
        <w:rPr>
          <w:lang w:val="vi-VN"/>
        </w:rPr>
        <w:t>ở xuống); Cáp thép dự ứng lực; Các mặt hàng thép khai báo vào nhóm 98.39: lấ</w:t>
      </w:r>
      <w:r>
        <w:t xml:space="preserve">y </w:t>
      </w:r>
      <w:r>
        <w:rPr>
          <w:lang w:val="vi-VN"/>
        </w:rPr>
        <w:t>02 bộ mẫu, niêm phong riêng từng bộ mẫu. Mỗi bộ mẫu tối thiểu 06 đoạn th</w:t>
      </w:r>
      <w:r>
        <w:t>ẳ</w:t>
      </w:r>
      <w:r>
        <w:rPr>
          <w:lang w:val="vi-VN"/>
        </w:rPr>
        <w:t>ng, m</w:t>
      </w:r>
      <w:r>
        <w:t>ỗ</w:t>
      </w:r>
      <w:r>
        <w:rPr>
          <w:lang w:val="vi-VN"/>
        </w:rPr>
        <w:t xml:space="preserve">i đoạn dài từ 600mm (0,6m) </w:t>
      </w:r>
      <w:r>
        <w:t>tr</w:t>
      </w:r>
      <w:r>
        <w:rPr>
          <w:lang w:val="vi-VN"/>
        </w:rPr>
        <w:t>ở lên. (Lưu ý không bẻ cong gập m</w:t>
      </w:r>
      <w:r>
        <w:t>ẫ</w:t>
      </w:r>
      <w:r>
        <w:rPr>
          <w:lang w:val="vi-VN"/>
        </w:rPr>
        <w:t>u khi gửi phân tích để phân loại).</w:t>
      </w:r>
    </w:p>
    <w:p w:rsidR="0053071E" w:rsidRDefault="0053071E" w:rsidP="0053071E">
      <w:pPr>
        <w:pStyle w:val="NormalWeb"/>
        <w:spacing w:before="120" w:beforeAutospacing="0"/>
      </w:pPr>
      <w:r>
        <w:rPr>
          <w:lang w:val="vi-VN"/>
        </w:rPr>
        <w:t xml:space="preserve">- Thép </w:t>
      </w:r>
      <w:r>
        <w:t>tr</w:t>
      </w:r>
      <w:r>
        <w:rPr>
          <w:lang w:val="vi-VN"/>
        </w:rPr>
        <w:t xml:space="preserve">òn trơn cán nóng, dạng cuộn cuốn không đều (đường kính trên 8mm): lấy 02 bộ mẫu, niêm phong riêng từng bộ mẫu. Mỗi bộ mẫu tối thiểu 03 đoạn thẳng, mỗi đoạn dài từ 600mm (0,6m) </w:t>
      </w:r>
      <w:r>
        <w:t>tr</w:t>
      </w:r>
      <w:r>
        <w:rPr>
          <w:lang w:val="vi-VN"/>
        </w:rPr>
        <w:t>ở l</w:t>
      </w:r>
      <w:r>
        <w:t>ê</w:t>
      </w:r>
      <w:r>
        <w:rPr>
          <w:lang w:val="vi-VN"/>
        </w:rPr>
        <w:t>n. (Lưu ý không bẻ cong gập mẫu khi gửi phân tích để phân loại).</w:t>
      </w:r>
    </w:p>
    <w:p w:rsidR="0053071E" w:rsidRDefault="0053071E" w:rsidP="0053071E">
      <w:pPr>
        <w:pStyle w:val="NormalWeb"/>
        <w:spacing w:before="120" w:beforeAutospacing="0"/>
      </w:pPr>
      <w:r>
        <w:rPr>
          <w:b/>
          <w:bCs/>
          <w:lang w:val="vi-VN"/>
        </w:rPr>
        <w:t>2.3.1.2. Trường hợp không ngh</w:t>
      </w:r>
      <w:r>
        <w:rPr>
          <w:b/>
          <w:bCs/>
        </w:rPr>
        <w:t xml:space="preserve">i </w:t>
      </w:r>
      <w:r>
        <w:rPr>
          <w:b/>
          <w:bCs/>
          <w:lang w:val="vi-VN"/>
        </w:rPr>
        <w:t>ngờ làm thép cốt bê tông</w:t>
      </w:r>
    </w:p>
    <w:p w:rsidR="0053071E" w:rsidRDefault="0053071E" w:rsidP="0053071E">
      <w:pPr>
        <w:pStyle w:val="NormalWeb"/>
        <w:spacing w:before="120" w:beforeAutospacing="0"/>
      </w:pPr>
      <w:r>
        <w:rPr>
          <w:lang w:val="vi-VN"/>
        </w:rPr>
        <w:t xml:space="preserve">- Đường kính dưới </w:t>
      </w:r>
      <w:r>
        <w:t>1</w:t>
      </w:r>
      <w:r>
        <w:rPr>
          <w:lang w:val="vi-VN"/>
        </w:rPr>
        <w:t>mm: khối lượng mẫu thiểu tối thiểu 200g.</w:t>
      </w:r>
    </w:p>
    <w:p w:rsidR="0053071E" w:rsidRDefault="0053071E" w:rsidP="0053071E">
      <w:pPr>
        <w:pStyle w:val="NormalWeb"/>
        <w:spacing w:before="120" w:beforeAutospacing="0"/>
      </w:pPr>
      <w:r>
        <w:rPr>
          <w:lang w:val="vi-VN"/>
        </w:rPr>
        <w:t xml:space="preserve">- Đường kính từ </w:t>
      </w:r>
      <w:r>
        <w:t>1</w:t>
      </w:r>
      <w:r>
        <w:rPr>
          <w:lang w:val="vi-VN"/>
        </w:rPr>
        <w:t>mm đến dưới 3mm: lấy mẫu dài tối thiểu 3000mm (3m).</w:t>
      </w:r>
    </w:p>
    <w:p w:rsidR="0053071E" w:rsidRDefault="0053071E" w:rsidP="0053071E">
      <w:pPr>
        <w:pStyle w:val="NormalWeb"/>
        <w:spacing w:before="120" w:beforeAutospacing="0"/>
      </w:pPr>
      <w:r>
        <w:rPr>
          <w:lang w:val="vi-VN"/>
        </w:rPr>
        <w:t>- Đường kính từ 3mm đến dưới 5mm: lấy mẫu dài tối thiểu 500mm (0,5m).</w:t>
      </w:r>
    </w:p>
    <w:p w:rsidR="0053071E" w:rsidRDefault="0053071E" w:rsidP="0053071E">
      <w:pPr>
        <w:pStyle w:val="NormalWeb"/>
        <w:spacing w:before="120" w:beforeAutospacing="0"/>
      </w:pPr>
      <w:r>
        <w:rPr>
          <w:lang w:val="vi-VN"/>
        </w:rPr>
        <w:t>- Đường kính từ 5mm đến dưới 10mm: lấy mẫu dài tối thiểu dài 1500 mm (1,5 m).</w:t>
      </w:r>
    </w:p>
    <w:p w:rsidR="0053071E" w:rsidRDefault="0053071E" w:rsidP="0053071E">
      <w:pPr>
        <w:pStyle w:val="NormalWeb"/>
        <w:spacing w:before="120" w:beforeAutospacing="0"/>
      </w:pPr>
      <w:r>
        <w:rPr>
          <w:lang w:val="vi-VN"/>
        </w:rPr>
        <w:t xml:space="preserve">- Đường kính từ </w:t>
      </w:r>
      <w:r>
        <w:t>10</w:t>
      </w:r>
      <w:r>
        <w:rPr>
          <w:lang w:val="vi-VN"/>
        </w:rPr>
        <w:t>mm đến dưới 40mm: lấy mẫu dài tối thiểu dài 200mm (0,2m)</w:t>
      </w:r>
    </w:p>
    <w:p w:rsidR="0053071E" w:rsidRDefault="0053071E" w:rsidP="0053071E">
      <w:pPr>
        <w:pStyle w:val="NormalWeb"/>
        <w:spacing w:before="120" w:beforeAutospacing="0"/>
      </w:pPr>
      <w:r>
        <w:rPr>
          <w:lang w:val="vi-VN"/>
        </w:rPr>
        <w:t xml:space="preserve">- Đường kính từ 40mm đến dưới 100mm: lấy mẫu dài tối thiểu dài </w:t>
      </w:r>
      <w:r>
        <w:t>100</w:t>
      </w:r>
      <w:r>
        <w:rPr>
          <w:lang w:val="vi-VN"/>
        </w:rPr>
        <w:t>mm (0,</w:t>
      </w:r>
      <w:r>
        <w:t>1</w:t>
      </w:r>
      <w:r>
        <w:rPr>
          <w:lang w:val="vi-VN"/>
        </w:rPr>
        <w:t>m);</w:t>
      </w:r>
    </w:p>
    <w:p w:rsidR="0053071E" w:rsidRDefault="0053071E" w:rsidP="0053071E">
      <w:pPr>
        <w:pStyle w:val="NormalWeb"/>
        <w:spacing w:before="120" w:beforeAutospacing="0"/>
      </w:pPr>
      <w:r>
        <w:rPr>
          <w:lang w:val="vi-VN"/>
        </w:rPr>
        <w:t xml:space="preserve">- Đường kính từ </w:t>
      </w:r>
      <w:r>
        <w:t>100</w:t>
      </w:r>
      <w:r>
        <w:rPr>
          <w:lang w:val="vi-VN"/>
        </w:rPr>
        <w:t>mm trở lên: lấy mẫu dài tối thiểu 50mm (Trường hợp mẫu có đường kính lớn trên 250mm, có thể lấy một phần mẫu dạng hình bán nguyệt, kèm ảnh chụp mẫu có xác nhận của Chi cục để khẳng định thông tin kích thước của mẫu thực nhập).</w:t>
      </w:r>
    </w:p>
    <w:p w:rsidR="0053071E" w:rsidRDefault="0053071E" w:rsidP="0053071E">
      <w:pPr>
        <w:pStyle w:val="NormalWeb"/>
        <w:spacing w:before="120" w:beforeAutospacing="0"/>
      </w:pPr>
      <w:r>
        <w:rPr>
          <w:b/>
          <w:bCs/>
          <w:lang w:val="vi-VN"/>
        </w:rPr>
        <w:t>2.3.2. Thép dạng ống:</w:t>
      </w:r>
    </w:p>
    <w:p w:rsidR="0053071E" w:rsidRDefault="0053071E" w:rsidP="0053071E">
      <w:pPr>
        <w:pStyle w:val="NormalWeb"/>
        <w:spacing w:before="120" w:beforeAutospacing="0"/>
      </w:pPr>
      <w:r>
        <w:rPr>
          <w:lang w:val="vi-VN"/>
        </w:rPr>
        <w:t>- Đối với mặt hàng ống dẫn dầu dẫn khí, ống chịu áp lực cao: lấy 02 bộ mẫu, niêm phong riêng từng bộ mẫu. Mỗi bộ mẫu gồm 02 đoạn thẳng, mỗi đoạn dài tối thiểu dài 1200mm (1,2 m).</w:t>
      </w:r>
    </w:p>
    <w:p w:rsidR="0053071E" w:rsidRDefault="0053071E" w:rsidP="0053071E">
      <w:pPr>
        <w:pStyle w:val="NormalWeb"/>
        <w:spacing w:before="120" w:beforeAutospacing="0"/>
      </w:pPr>
      <w:r>
        <w:rPr>
          <w:lang w:val="vi-VN"/>
        </w:rPr>
        <w:t xml:space="preserve">- Đối với các loại ống khác: lấy 02 bộ mẫu, niêm phong riêng từng bộ mẫu. Mỗi bộ mẫu gồm 01 đoạn thẳng, mỗi đoạn dài tối thiểu 400mm (Trường hợp đường kính ngoài lớn trên </w:t>
      </w:r>
      <w:r>
        <w:t>100</w:t>
      </w:r>
      <w:r>
        <w:rPr>
          <w:lang w:val="vi-VN"/>
        </w:rPr>
        <w:t>mm có thể lấy mẫu dài tối thiểu 200mm).</w:t>
      </w:r>
    </w:p>
    <w:p w:rsidR="0053071E" w:rsidRDefault="0053071E" w:rsidP="0053071E">
      <w:pPr>
        <w:pStyle w:val="NormalWeb"/>
        <w:spacing w:before="120" w:beforeAutospacing="0"/>
      </w:pPr>
      <w:r>
        <w:rPr>
          <w:b/>
          <w:bCs/>
          <w:lang w:val="vi-VN"/>
        </w:rPr>
        <w:t>2.3.3. Các loại thép khác:</w:t>
      </w:r>
    </w:p>
    <w:p w:rsidR="0053071E" w:rsidRDefault="0053071E" w:rsidP="0053071E">
      <w:pPr>
        <w:pStyle w:val="NormalWeb"/>
        <w:spacing w:before="120" w:beforeAutospacing="0"/>
      </w:pPr>
      <w:r>
        <w:rPr>
          <w:lang w:val="vi-VN"/>
        </w:rPr>
        <w:t>- Dây thép làm lõi cáp nhôm dẫn điện chịu lực: lấy 02 bộ mẫu, niêm phong riêng từng bộ mẫu. Mỗi bộ mẫu gồm 01 đoạn thẳng, mỗi đoạn dài tối thiểu 1200mm (1,2 m).</w:t>
      </w:r>
    </w:p>
    <w:p w:rsidR="0053071E" w:rsidRDefault="0053071E" w:rsidP="0053071E">
      <w:pPr>
        <w:pStyle w:val="NormalWeb"/>
        <w:spacing w:before="120" w:beforeAutospacing="0"/>
      </w:pPr>
      <w:r>
        <w:rPr>
          <w:lang w:val="vi-VN"/>
        </w:rPr>
        <w:lastRenderedPageBreak/>
        <w:t>- Thép cán phẳng (đã được s</w:t>
      </w:r>
      <w:r>
        <w:t>ơ</w:t>
      </w:r>
      <w:r>
        <w:rPr>
          <w:lang w:val="vi-VN"/>
        </w:rPr>
        <w:t xml:space="preserve">n phủ mạ hoặc chưa sơn phủ mạ): lấy mẫu kích thước tối thiểu 200mm </w:t>
      </w:r>
      <w:r>
        <w:t>x</w:t>
      </w:r>
      <w:r>
        <w:rPr>
          <w:lang w:val="vi-VN"/>
        </w:rPr>
        <w:t xml:space="preserve"> 200mm; đảm bảo chọn mẫu ở vị trí đại diện, bề mặt phải phẳng, không lồi lõm, cong v</w:t>
      </w:r>
      <w:r>
        <w:t>ê</w:t>
      </w:r>
      <w:r>
        <w:rPr>
          <w:lang w:val="vi-VN"/>
        </w:rPr>
        <w:t>nh, biến dạng.</w:t>
      </w:r>
    </w:p>
    <w:p w:rsidR="0053071E" w:rsidRDefault="0053071E" w:rsidP="0053071E">
      <w:pPr>
        <w:pStyle w:val="NormalWeb"/>
        <w:spacing w:before="120" w:beforeAutospacing="0"/>
      </w:pPr>
      <w:r>
        <w:rPr>
          <w:lang w:val="vi-VN"/>
        </w:rPr>
        <w:t>- Phôi thép (bán thành phẩm) dạng phiến: lấy mẫu có kích thước tối thiểu (60x60)mm tại vị trí đảm bảo có bề mặt đại diện (kèm ảnh chụp mẫu có xác nhận của Chi cục để khẳng định thông tin kích thước của mẫu thực nhập).</w:t>
      </w:r>
    </w:p>
    <w:p w:rsidR="0053071E" w:rsidRDefault="0053071E" w:rsidP="0053071E">
      <w:pPr>
        <w:pStyle w:val="NormalWeb"/>
        <w:spacing w:before="120" w:beforeAutospacing="0"/>
      </w:pPr>
      <w:r>
        <w:rPr>
          <w:lang w:val="vi-VN"/>
        </w:rPr>
        <w:t>- Phôi thép (bán thành phẩm) dạng thanh dài: lấy mẫu chiều dài tối thiểu 50mm.</w:t>
      </w:r>
    </w:p>
    <w:p w:rsidR="0053071E" w:rsidRDefault="0053071E" w:rsidP="0053071E">
      <w:pPr>
        <w:pStyle w:val="NormalWeb"/>
        <w:spacing w:before="120" w:beforeAutospacing="0"/>
      </w:pPr>
      <w:r>
        <w:rPr>
          <w:lang w:val="vi-VN"/>
        </w:rPr>
        <w:t>- Cáp thép dự ứng lực: lấy mẫu có chiều dài tối thiểu 1200mm (</w:t>
      </w:r>
      <w:r>
        <w:t>1</w:t>
      </w:r>
      <w:r>
        <w:rPr>
          <w:lang w:val="vi-VN"/>
        </w:rPr>
        <w:t>,2m).</w:t>
      </w:r>
    </w:p>
    <w:p w:rsidR="0053071E" w:rsidRDefault="0053071E" w:rsidP="0053071E">
      <w:pPr>
        <w:pStyle w:val="NormalWeb"/>
        <w:spacing w:before="120" w:beforeAutospacing="0"/>
      </w:pPr>
      <w:r>
        <w:rPr>
          <w:lang w:val="vi-VN"/>
        </w:rPr>
        <w:t>- Cáp thép khác: lấy mẫu có chiều dài tối thiểu 1000mm (</w:t>
      </w:r>
      <w:r>
        <w:t>1</w:t>
      </w:r>
      <w:r>
        <w:rPr>
          <w:lang w:val="vi-VN"/>
        </w:rPr>
        <w:t>m).</w:t>
      </w:r>
    </w:p>
    <w:p w:rsidR="0053071E" w:rsidRDefault="0053071E" w:rsidP="0053071E">
      <w:pPr>
        <w:pStyle w:val="NormalWeb"/>
        <w:spacing w:before="120" w:beforeAutospacing="0"/>
      </w:pPr>
      <w:r>
        <w:rPr>
          <w:lang w:val="vi-VN"/>
        </w:rPr>
        <w:t>- Thép dạng thanh hình:</w:t>
      </w:r>
    </w:p>
    <w:p w:rsidR="0053071E" w:rsidRDefault="0053071E" w:rsidP="0053071E">
      <w:pPr>
        <w:pStyle w:val="NormalWeb"/>
        <w:spacing w:before="120" w:beforeAutospacing="0"/>
      </w:pPr>
      <w:r>
        <w:rPr>
          <w:lang w:val="vi-VN"/>
        </w:rPr>
        <w:t xml:space="preserve">+ Chữ L, </w:t>
      </w:r>
      <w:r>
        <w:t>U</w:t>
      </w:r>
      <w:r>
        <w:rPr>
          <w:lang w:val="vi-VN"/>
        </w:rPr>
        <w:t>...: lấy mẫu chiều dài tối thiểu 100mm (0,</w:t>
      </w:r>
      <w:r>
        <w:t>1</w:t>
      </w:r>
      <w:r>
        <w:rPr>
          <w:lang w:val="vi-VN"/>
        </w:rPr>
        <w:t>m).</w:t>
      </w:r>
    </w:p>
    <w:p w:rsidR="0053071E" w:rsidRDefault="0053071E" w:rsidP="0053071E">
      <w:pPr>
        <w:pStyle w:val="NormalWeb"/>
        <w:spacing w:before="120" w:beforeAutospacing="0"/>
      </w:pPr>
      <w:r>
        <w:rPr>
          <w:lang w:val="vi-VN"/>
        </w:rPr>
        <w:t xml:space="preserve">+ Chữ H, I: lấy mẫu chiều dài tối thiểu </w:t>
      </w:r>
      <w:r>
        <w:t>1000</w:t>
      </w:r>
      <w:r>
        <w:rPr>
          <w:lang w:val="vi-VN"/>
        </w:rPr>
        <w:t>mm (</w:t>
      </w:r>
      <w:r>
        <w:t>1</w:t>
      </w:r>
      <w:r>
        <w:rPr>
          <w:lang w:val="vi-VN"/>
        </w:rPr>
        <w:t>m).</w:t>
      </w:r>
    </w:p>
    <w:p w:rsidR="0053071E" w:rsidRDefault="0053071E" w:rsidP="0053071E">
      <w:pPr>
        <w:pStyle w:val="NormalWeb"/>
        <w:spacing w:before="120" w:beforeAutospacing="0"/>
      </w:pPr>
      <w:r>
        <w:rPr>
          <w:b/>
          <w:bCs/>
          <w:lang w:val="vi-VN"/>
        </w:rPr>
        <w:t>2.4. Hàng hóa là các loại vải, nguyên liệu dệt:</w:t>
      </w:r>
    </w:p>
    <w:p w:rsidR="0053071E" w:rsidRDefault="0053071E" w:rsidP="0053071E">
      <w:pPr>
        <w:pStyle w:val="NormalWeb"/>
        <w:spacing w:before="120" w:beforeAutospacing="0"/>
      </w:pPr>
      <w:r>
        <w:rPr>
          <w:lang w:val="vi-VN"/>
        </w:rPr>
        <w:t xml:space="preserve">- Đối với các loại vải: cắt </w:t>
      </w:r>
      <w:r>
        <w:t>1</w:t>
      </w:r>
      <w:r>
        <w:rPr>
          <w:lang w:val="vi-VN"/>
        </w:rPr>
        <w:t>m dài theo h</w:t>
      </w:r>
      <w:r>
        <w:t>ế</w:t>
      </w:r>
      <w:r>
        <w:rPr>
          <w:lang w:val="vi-VN"/>
        </w:rPr>
        <w:t>t khổ vải. Lưu ý v</w:t>
      </w:r>
      <w:r>
        <w:t xml:space="preserve">ị </w:t>
      </w:r>
      <w:r>
        <w:rPr>
          <w:lang w:val="vi-VN"/>
        </w:rPr>
        <w:t>trí cắt mẫu: tránh cắt mẫu ở vị trí đầu hoặc cuối cuộn/tấm vải; nên cắt cách đầu cuộn/tấm vải ít nhất 2m và không cắt ở các vị trí lớp vải tiếp xúc trực tiếp với bao bì hoặc lõi cuộn vải, vị trí vải bị lỗi.</w:t>
      </w:r>
    </w:p>
    <w:p w:rsidR="0053071E" w:rsidRDefault="0053071E" w:rsidP="0053071E">
      <w:pPr>
        <w:pStyle w:val="NormalWeb"/>
        <w:spacing w:before="120" w:beforeAutospacing="0"/>
      </w:pPr>
      <w:r>
        <w:rPr>
          <w:lang w:val="vi-VN"/>
        </w:rPr>
        <w:t xml:space="preserve">- Xơ, sợi: lấy khoảng </w:t>
      </w:r>
      <w:r>
        <w:t>100</w:t>
      </w:r>
      <w:r>
        <w:rPr>
          <w:lang w:val="vi-VN"/>
        </w:rPr>
        <w:t>gr hoặc 1 đơn vị sản phẩm; nếu cần xác định độ mảnh thì l</w:t>
      </w:r>
      <w:r>
        <w:t>ấ</w:t>
      </w:r>
      <w:r>
        <w:rPr>
          <w:lang w:val="vi-VN"/>
        </w:rPr>
        <w:t>y 200m và cuộn trên l</w:t>
      </w:r>
      <w:r>
        <w:t>õ</w:t>
      </w:r>
      <w:r>
        <w:rPr>
          <w:lang w:val="vi-VN"/>
        </w:rPr>
        <w:t>i cứng ch</w:t>
      </w:r>
      <w:r>
        <w:t>ố</w:t>
      </w:r>
      <w:r>
        <w:rPr>
          <w:lang w:val="vi-VN"/>
        </w:rPr>
        <w:t>ng r</w:t>
      </w:r>
      <w:r>
        <w:t>ố</w:t>
      </w:r>
      <w:r>
        <w:rPr>
          <w:lang w:val="vi-VN"/>
        </w:rPr>
        <w:t>i.</w:t>
      </w:r>
    </w:p>
    <w:p w:rsidR="0053071E" w:rsidRDefault="0053071E" w:rsidP="0053071E">
      <w:pPr>
        <w:pStyle w:val="NormalWeb"/>
        <w:spacing w:before="120" w:beforeAutospacing="0"/>
      </w:pPr>
      <w:r>
        <w:rPr>
          <w:b/>
          <w:bCs/>
          <w:lang w:val="vi-VN"/>
        </w:rPr>
        <w:t>2.5. Hàng hóa là giấy, bột giấy:</w:t>
      </w:r>
    </w:p>
    <w:p w:rsidR="0053071E" w:rsidRDefault="0053071E" w:rsidP="0053071E">
      <w:pPr>
        <w:pStyle w:val="NormalWeb"/>
        <w:spacing w:before="120" w:beforeAutospacing="0"/>
      </w:pPr>
      <w:r>
        <w:rPr>
          <w:lang w:val="vi-VN"/>
        </w:rPr>
        <w:t>Đối với các loại giấy: lấy 3m</w:t>
      </w:r>
      <w:r>
        <w:rPr>
          <w:vertAlign w:val="superscript"/>
          <w:lang w:val="vi-VN"/>
        </w:rPr>
        <w:t>2</w:t>
      </w:r>
      <w:r>
        <w:rPr>
          <w:lang w:val="vi-VN"/>
        </w:rPr>
        <w:t>/mẫu gấp theo hình vuông có cạnh tối thiểu là 300mm; đối với bột giấy lấy 500gr/mẫu.</w:t>
      </w:r>
    </w:p>
    <w:p w:rsidR="0053071E" w:rsidRDefault="0053071E" w:rsidP="0053071E">
      <w:pPr>
        <w:pStyle w:val="NormalWeb"/>
        <w:spacing w:before="120" w:beforeAutospacing="0"/>
      </w:pPr>
      <w:r>
        <w:rPr>
          <w:b/>
          <w:bCs/>
          <w:lang w:val="vi-VN"/>
        </w:rPr>
        <w:t>2.6. Hàng hóa là plastic, cao su không ở dạng nguyên sinh (lỏng, bột, hạt, nhão...) thuộc mục 2.1 nêu trên:</w:t>
      </w:r>
    </w:p>
    <w:p w:rsidR="0053071E" w:rsidRDefault="0053071E" w:rsidP="0053071E">
      <w:pPr>
        <w:pStyle w:val="NormalWeb"/>
        <w:spacing w:before="120" w:beforeAutospacing="0"/>
      </w:pPr>
      <w:r>
        <w:rPr>
          <w:lang w:val="vi-VN"/>
        </w:rPr>
        <w:t xml:space="preserve">- Dạng tấm, phiến, màng, lá, cuộn: lấy </w:t>
      </w:r>
      <w:r>
        <w:t>1</w:t>
      </w:r>
      <w:r>
        <w:rPr>
          <w:lang w:val="vi-VN"/>
        </w:rPr>
        <w:t>m</w:t>
      </w:r>
      <w:r>
        <w:rPr>
          <w:vertAlign w:val="superscript"/>
          <w:lang w:val="vi-VN"/>
        </w:rPr>
        <w:t>2</w:t>
      </w:r>
      <w:r>
        <w:rPr>
          <w:lang w:val="vi-VN"/>
        </w:rPr>
        <w:t xml:space="preserve"> hoặc 5 - 10 tờ.</w:t>
      </w:r>
    </w:p>
    <w:p w:rsidR="0053071E" w:rsidRDefault="0053071E" w:rsidP="0053071E">
      <w:pPr>
        <w:pStyle w:val="NormalWeb"/>
        <w:spacing w:before="120" w:beforeAutospacing="0"/>
      </w:pPr>
      <w:r>
        <w:rPr>
          <w:lang w:val="vi-VN"/>
        </w:rPr>
        <w:t>- Dạng thanh, que, ống, nẹp: lấy 200mm.</w:t>
      </w:r>
    </w:p>
    <w:p w:rsidR="0053071E" w:rsidRDefault="0053071E" w:rsidP="0053071E">
      <w:pPr>
        <w:pStyle w:val="NormalWeb"/>
        <w:spacing w:before="120" w:beforeAutospacing="0"/>
      </w:pPr>
      <w:r>
        <w:rPr>
          <w:lang w:val="vi-VN"/>
        </w:rPr>
        <w:t>- Dạng thành phẩm: lấy 2 chiếc (cái)</w:t>
      </w:r>
    </w:p>
    <w:p w:rsidR="0053071E" w:rsidRDefault="0053071E" w:rsidP="0053071E">
      <w:pPr>
        <w:pStyle w:val="NormalWeb"/>
        <w:spacing w:before="120" w:beforeAutospacing="0"/>
      </w:pPr>
      <w:r>
        <w:rPr>
          <w:i/>
          <w:iCs/>
          <w:lang w:val="vi-VN"/>
        </w:rPr>
        <w:t xml:space="preserve">* Lưu </w:t>
      </w:r>
      <w:r>
        <w:rPr>
          <w:i/>
          <w:iCs/>
        </w:rPr>
        <w:t>ý</w:t>
      </w:r>
      <w:r>
        <w:rPr>
          <w:i/>
          <w:iCs/>
          <w:lang w:val="vi-VN"/>
        </w:rPr>
        <w:t>: Trường hợp mẫu phức tạp, không thể l</w:t>
      </w:r>
      <w:r>
        <w:rPr>
          <w:i/>
          <w:iCs/>
        </w:rPr>
        <w:t>ấ</w:t>
      </w:r>
      <w:r>
        <w:rPr>
          <w:i/>
          <w:iCs/>
          <w:lang w:val="vi-VN"/>
        </w:rPr>
        <w:t>y mẫu được theo hướng dẫn trên thì đơn vị yêu cầu phân tích trao đ</w:t>
      </w:r>
      <w:r>
        <w:rPr>
          <w:i/>
          <w:iCs/>
        </w:rPr>
        <w:t>ổ</w:t>
      </w:r>
      <w:r>
        <w:rPr>
          <w:i/>
          <w:iCs/>
          <w:lang w:val="vi-VN"/>
        </w:rPr>
        <w:t>i trực tiếp với Cục Kiểm định hải quan hoặc các Chi cục Ki</w:t>
      </w:r>
      <w:r>
        <w:rPr>
          <w:i/>
          <w:iCs/>
        </w:rPr>
        <w:t>ể</w:t>
      </w:r>
      <w:r>
        <w:rPr>
          <w:i/>
          <w:iCs/>
          <w:lang w:val="vi-VN"/>
        </w:rPr>
        <w:t>m định nơi gửi yêu cầu phân tích đ</w:t>
      </w:r>
      <w:r>
        <w:rPr>
          <w:i/>
          <w:iCs/>
        </w:rPr>
        <w:t xml:space="preserve">ể </w:t>
      </w:r>
      <w:r>
        <w:rPr>
          <w:i/>
          <w:iCs/>
          <w:lang w:val="vi-VN"/>
        </w:rPr>
        <w:t>được hướng dẫn cụ thể.</w:t>
      </w:r>
    </w:p>
    <w:p w:rsidR="0053071E" w:rsidRDefault="0053071E" w:rsidP="0053071E">
      <w:pPr>
        <w:pStyle w:val="NormalWeb"/>
        <w:spacing w:before="120" w:beforeAutospacing="0"/>
        <w:jc w:val="center"/>
      </w:pPr>
      <w:r>
        <w:lastRenderedPageBreak/>
        <w:t> </w:t>
      </w:r>
    </w:p>
    <w:p w:rsidR="0053071E" w:rsidRDefault="0053071E" w:rsidP="0053071E">
      <w:pPr>
        <w:pStyle w:val="NormalWeb"/>
        <w:spacing w:before="120" w:beforeAutospacing="0"/>
        <w:jc w:val="center"/>
      </w:pPr>
      <w:bookmarkStart w:id="75" w:name="chuong_pl_15"/>
      <w:r>
        <w:rPr>
          <w:b/>
          <w:bCs/>
          <w:lang w:val="vi-VN"/>
        </w:rPr>
        <w:t>PHỤ LỤC II</w:t>
      </w:r>
      <w:bookmarkEnd w:id="75"/>
    </w:p>
    <w:p w:rsidR="0053071E" w:rsidRDefault="0053071E" w:rsidP="0053071E">
      <w:pPr>
        <w:pStyle w:val="NormalWeb"/>
        <w:spacing w:before="120" w:beforeAutospacing="0"/>
        <w:jc w:val="center"/>
      </w:pPr>
      <w:bookmarkStart w:id="76" w:name="chuong_pl_15_name"/>
      <w:r>
        <w:rPr>
          <w:lang w:val="vi-VN"/>
        </w:rPr>
        <w:t>DANH MỤC BIỂU MẪU</w:t>
      </w:r>
      <w:bookmarkEnd w:id="76"/>
      <w:r>
        <w:br/>
      </w:r>
      <w:r>
        <w:rPr>
          <w:i/>
          <w:iCs/>
          <w:lang w:val="vi-VN"/>
        </w:rPr>
        <w:t>(Ban hành kèm theo Quyết định s</w:t>
      </w:r>
      <w:r>
        <w:rPr>
          <w:i/>
          <w:iCs/>
        </w:rPr>
        <w:t>ố 2999/</w:t>
      </w:r>
      <w:r>
        <w:rPr>
          <w:i/>
          <w:iCs/>
          <w:lang w:val="vi-VN"/>
        </w:rPr>
        <w:t>QĐ-TCHQ ngày</w:t>
      </w:r>
      <w:r>
        <w:rPr>
          <w:i/>
          <w:iCs/>
        </w:rPr>
        <w:t xml:space="preserve"> 0</w:t>
      </w:r>
      <w:r>
        <w:rPr>
          <w:i/>
          <w:iCs/>
          <w:lang w:val="vi-VN"/>
        </w:rPr>
        <w:t>6/9/2017)</w:t>
      </w:r>
    </w:p>
    <w:tbl>
      <w:tblPr>
        <w:tblW w:w="5000" w:type="pct"/>
        <w:shd w:val="clear" w:color="auto" w:fill="FFFFFF"/>
        <w:tblCellMar>
          <w:left w:w="0" w:type="dxa"/>
          <w:right w:w="0" w:type="dxa"/>
        </w:tblCellMar>
        <w:tblLook w:val="04A0" w:firstRow="1" w:lastRow="0" w:firstColumn="1" w:lastColumn="0" w:noHBand="0" w:noVBand="1"/>
      </w:tblPr>
      <w:tblGrid>
        <w:gridCol w:w="525"/>
        <w:gridCol w:w="4223"/>
        <w:gridCol w:w="3334"/>
        <w:gridCol w:w="1298"/>
      </w:tblGrid>
      <w:tr w:rsidR="0053071E" w:rsidTr="009950E3">
        <w:tc>
          <w:tcPr>
            <w:tcW w:w="28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b/>
                <w:bCs/>
                <w:lang w:val="vi-VN"/>
              </w:rPr>
              <w:t>M</w:t>
            </w:r>
            <w:r>
              <w:rPr>
                <w:b/>
                <w:bCs/>
              </w:rPr>
              <w:t>ẫ</w:t>
            </w:r>
            <w:r>
              <w:rPr>
                <w:b/>
                <w:bCs/>
                <w:lang w:val="vi-VN"/>
              </w:rPr>
              <w:t>u s</w:t>
            </w:r>
            <w:r>
              <w:rPr>
                <w:b/>
                <w:bCs/>
              </w:rPr>
              <w:t>ố</w:t>
            </w:r>
          </w:p>
        </w:tc>
        <w:tc>
          <w:tcPr>
            <w:tcW w:w="2251" w:type="pct"/>
            <w:tcBorders>
              <w:top w:val="single" w:sz="8" w:space="0" w:color="auto"/>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b/>
                <w:bCs/>
                <w:lang w:val="vi-VN"/>
              </w:rPr>
              <w:t>Tên Biểu mẫu</w:t>
            </w:r>
          </w:p>
        </w:tc>
        <w:tc>
          <w:tcPr>
            <w:tcW w:w="1777" w:type="pct"/>
            <w:tcBorders>
              <w:top w:val="single" w:sz="8" w:space="0" w:color="auto"/>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b/>
                <w:bCs/>
                <w:lang w:val="vi-VN"/>
              </w:rPr>
              <w:t>Ký hiệu</w:t>
            </w:r>
          </w:p>
        </w:tc>
        <w:tc>
          <w:tcPr>
            <w:tcW w:w="692" w:type="pct"/>
            <w:tcBorders>
              <w:top w:val="single" w:sz="8" w:space="0" w:color="auto"/>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b/>
                <w:bCs/>
                <w:lang w:val="vi-VN"/>
              </w:rPr>
              <w:t>Quy định tại</w:t>
            </w:r>
          </w:p>
        </w:tc>
      </w:tr>
      <w:tr w:rsidR="0053071E" w:rsidTr="009950E3">
        <w:tc>
          <w:tcPr>
            <w:tcW w:w="280" w:type="pct"/>
            <w:tcBorders>
              <w:top w:val="nil"/>
              <w:left w:val="single" w:sz="8" w:space="0" w:color="auto"/>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01</w:t>
            </w:r>
          </w:p>
        </w:tc>
        <w:tc>
          <w:tcPr>
            <w:tcW w:w="2251"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Bảng kê tài liệu hồ sơ phân tích, kiểm định</w:t>
            </w:r>
          </w:p>
        </w:tc>
        <w:tc>
          <w:tcPr>
            <w:tcW w:w="1777"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M</w:t>
            </w:r>
            <w:r>
              <w:t>ẫ</w:t>
            </w:r>
            <w:r>
              <w:rPr>
                <w:lang w:val="vi-VN"/>
              </w:rPr>
              <w:t>u 01/TLHS PTKĐ/2017</w:t>
            </w:r>
          </w:p>
        </w:tc>
        <w:tc>
          <w:tcPr>
            <w:tcW w:w="692"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Điều 8</w:t>
            </w:r>
          </w:p>
          <w:p w:rsidR="0053071E" w:rsidRDefault="0053071E" w:rsidP="009950E3">
            <w:pPr>
              <w:pStyle w:val="NormalWeb"/>
              <w:spacing w:before="120" w:beforeAutospacing="0"/>
            </w:pPr>
            <w:r>
              <w:rPr>
                <w:lang w:val="vi-VN"/>
              </w:rPr>
              <w:t>Điều 13</w:t>
            </w:r>
          </w:p>
          <w:p w:rsidR="0053071E" w:rsidRDefault="0053071E" w:rsidP="009950E3">
            <w:pPr>
              <w:pStyle w:val="NormalWeb"/>
              <w:spacing w:before="120" w:beforeAutospacing="0"/>
            </w:pPr>
            <w:r>
              <w:rPr>
                <w:lang w:val="vi-VN"/>
              </w:rPr>
              <w:t>Điều 15</w:t>
            </w:r>
          </w:p>
          <w:p w:rsidR="0053071E" w:rsidRDefault="0053071E" w:rsidP="009950E3">
            <w:pPr>
              <w:pStyle w:val="NormalWeb"/>
              <w:spacing w:before="120" w:beforeAutospacing="0"/>
            </w:pPr>
            <w:r>
              <w:rPr>
                <w:lang w:val="vi-VN"/>
              </w:rPr>
              <w:t>Điều 16</w:t>
            </w:r>
          </w:p>
        </w:tc>
      </w:tr>
      <w:tr w:rsidR="0053071E" w:rsidTr="009950E3">
        <w:tc>
          <w:tcPr>
            <w:tcW w:w="280" w:type="pct"/>
            <w:tcBorders>
              <w:top w:val="nil"/>
              <w:left w:val="single" w:sz="8" w:space="0" w:color="auto"/>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02</w:t>
            </w:r>
          </w:p>
        </w:tc>
        <w:tc>
          <w:tcPr>
            <w:tcW w:w="2251"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Quyết định về việc hủy mẫu phân tích, kiểm định</w:t>
            </w:r>
          </w:p>
        </w:tc>
        <w:tc>
          <w:tcPr>
            <w:tcW w:w="1777"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Mẫu 02/QĐHM-BBHM/2017</w:t>
            </w:r>
          </w:p>
        </w:tc>
        <w:tc>
          <w:tcPr>
            <w:tcW w:w="692"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Điều 8</w:t>
            </w:r>
          </w:p>
          <w:p w:rsidR="0053071E" w:rsidRDefault="0053071E" w:rsidP="009950E3">
            <w:pPr>
              <w:pStyle w:val="NormalWeb"/>
              <w:spacing w:before="120" w:beforeAutospacing="0"/>
            </w:pPr>
            <w:r>
              <w:rPr>
                <w:lang w:val="vi-VN"/>
              </w:rPr>
              <w:t>Điều 9</w:t>
            </w:r>
          </w:p>
        </w:tc>
      </w:tr>
      <w:tr w:rsidR="0053071E" w:rsidTr="009950E3">
        <w:tc>
          <w:tcPr>
            <w:tcW w:w="280" w:type="pct"/>
            <w:tcBorders>
              <w:top w:val="nil"/>
              <w:left w:val="single" w:sz="8" w:space="0" w:color="auto"/>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03</w:t>
            </w:r>
          </w:p>
        </w:tc>
        <w:tc>
          <w:tcPr>
            <w:tcW w:w="2251"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Phiếu trả lại hồ sơ yêu cầu phân tích, kiểm định</w:t>
            </w:r>
          </w:p>
        </w:tc>
        <w:tc>
          <w:tcPr>
            <w:tcW w:w="1777"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M</w:t>
            </w:r>
            <w:r>
              <w:t>ẫ</w:t>
            </w:r>
            <w:r>
              <w:rPr>
                <w:lang w:val="vi-VN"/>
              </w:rPr>
              <w:t>u 03/TLM/2017</w:t>
            </w:r>
          </w:p>
        </w:tc>
        <w:tc>
          <w:tcPr>
            <w:tcW w:w="692"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Điều 11</w:t>
            </w:r>
          </w:p>
        </w:tc>
      </w:tr>
      <w:tr w:rsidR="0053071E" w:rsidTr="009950E3">
        <w:tc>
          <w:tcPr>
            <w:tcW w:w="280" w:type="pct"/>
            <w:tcBorders>
              <w:top w:val="nil"/>
              <w:left w:val="single" w:sz="8" w:space="0" w:color="auto"/>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04</w:t>
            </w:r>
          </w:p>
        </w:tc>
        <w:tc>
          <w:tcPr>
            <w:tcW w:w="2251"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Thông báo về kết quả phân tích kèm mã số hàng hóa</w:t>
            </w:r>
          </w:p>
        </w:tc>
        <w:tc>
          <w:tcPr>
            <w:tcW w:w="1777"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M</w:t>
            </w:r>
            <w:r>
              <w:t>ẫ</w:t>
            </w:r>
            <w:r>
              <w:rPr>
                <w:lang w:val="vi-VN"/>
              </w:rPr>
              <w:t>u 04/TBKQPT-PL/2017</w:t>
            </w:r>
          </w:p>
        </w:tc>
        <w:tc>
          <w:tcPr>
            <w:tcW w:w="692"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Điều 12</w:t>
            </w:r>
          </w:p>
        </w:tc>
      </w:tr>
      <w:tr w:rsidR="0053071E" w:rsidTr="009950E3">
        <w:tc>
          <w:tcPr>
            <w:tcW w:w="280" w:type="pct"/>
            <w:tcBorders>
              <w:top w:val="nil"/>
              <w:left w:val="single" w:sz="8" w:space="0" w:color="auto"/>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05</w:t>
            </w:r>
          </w:p>
        </w:tc>
        <w:tc>
          <w:tcPr>
            <w:tcW w:w="2251"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Thông báo về kết quả phân tích kèm mã số đề xuất</w:t>
            </w:r>
          </w:p>
        </w:tc>
        <w:tc>
          <w:tcPr>
            <w:tcW w:w="1777"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M</w:t>
            </w:r>
            <w:r>
              <w:t>ẫ</w:t>
            </w:r>
            <w:r>
              <w:rPr>
                <w:lang w:val="vi-VN"/>
              </w:rPr>
              <w:t>u 05/TBKQPT-MSĐX/2017</w:t>
            </w:r>
          </w:p>
        </w:tc>
        <w:tc>
          <w:tcPr>
            <w:tcW w:w="692"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Điều 12</w:t>
            </w:r>
          </w:p>
        </w:tc>
      </w:tr>
      <w:tr w:rsidR="0053071E" w:rsidTr="009950E3">
        <w:tc>
          <w:tcPr>
            <w:tcW w:w="280" w:type="pct"/>
            <w:tcBorders>
              <w:top w:val="nil"/>
              <w:left w:val="single" w:sz="8" w:space="0" w:color="auto"/>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06</w:t>
            </w:r>
          </w:p>
        </w:tc>
        <w:tc>
          <w:tcPr>
            <w:tcW w:w="2251"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Kết quả phân tích đối với hàng hóa thuộc Danh mục không lấy mẫu để phân tích phân loại</w:t>
            </w:r>
          </w:p>
        </w:tc>
        <w:tc>
          <w:tcPr>
            <w:tcW w:w="1777"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M</w:t>
            </w:r>
            <w:r>
              <w:t>ẫ</w:t>
            </w:r>
            <w:r>
              <w:rPr>
                <w:lang w:val="vi-VN"/>
              </w:rPr>
              <w:t>u 06/KQPT/2017</w:t>
            </w:r>
          </w:p>
        </w:tc>
        <w:tc>
          <w:tcPr>
            <w:tcW w:w="692"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Điều 12</w:t>
            </w:r>
          </w:p>
        </w:tc>
      </w:tr>
      <w:tr w:rsidR="0053071E" w:rsidTr="009950E3">
        <w:tc>
          <w:tcPr>
            <w:tcW w:w="280" w:type="pct"/>
            <w:tcBorders>
              <w:top w:val="nil"/>
              <w:left w:val="single" w:sz="8" w:space="0" w:color="auto"/>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07</w:t>
            </w:r>
          </w:p>
        </w:tc>
        <w:tc>
          <w:tcPr>
            <w:tcW w:w="2251"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Thông báo về kết quả phân tích kèm mã số đề xuất (Trường hợp phân loại trước)</w:t>
            </w:r>
          </w:p>
        </w:tc>
        <w:tc>
          <w:tcPr>
            <w:tcW w:w="1777"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M</w:t>
            </w:r>
            <w:r>
              <w:t>ẫ</w:t>
            </w:r>
            <w:r>
              <w:rPr>
                <w:lang w:val="vi-VN"/>
              </w:rPr>
              <w:t>u 07/TBKQPTPL Trước/2017</w:t>
            </w:r>
          </w:p>
        </w:tc>
        <w:tc>
          <w:tcPr>
            <w:tcW w:w="692"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Điều 13</w:t>
            </w:r>
          </w:p>
        </w:tc>
      </w:tr>
      <w:tr w:rsidR="0053071E" w:rsidTr="009950E3">
        <w:tc>
          <w:tcPr>
            <w:tcW w:w="280" w:type="pct"/>
            <w:tcBorders>
              <w:top w:val="nil"/>
              <w:left w:val="single" w:sz="8" w:space="0" w:color="auto"/>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08</w:t>
            </w:r>
          </w:p>
        </w:tc>
        <w:tc>
          <w:tcPr>
            <w:tcW w:w="2251"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Bảng kê hồ sơ</w:t>
            </w:r>
          </w:p>
        </w:tc>
        <w:tc>
          <w:tcPr>
            <w:tcW w:w="1777"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Mẫu 08/BKKQPT/2017</w:t>
            </w:r>
          </w:p>
        </w:tc>
        <w:tc>
          <w:tcPr>
            <w:tcW w:w="692"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Điều 13</w:t>
            </w:r>
          </w:p>
        </w:tc>
      </w:tr>
      <w:tr w:rsidR="0053071E" w:rsidTr="009950E3">
        <w:tc>
          <w:tcPr>
            <w:tcW w:w="280" w:type="pct"/>
            <w:tcBorders>
              <w:top w:val="nil"/>
              <w:left w:val="single" w:sz="8" w:space="0" w:color="auto"/>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09</w:t>
            </w:r>
          </w:p>
        </w:tc>
        <w:tc>
          <w:tcPr>
            <w:tcW w:w="2251"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Phiếu yêu cầu kiểm định hàng hóa xuất khẩu, nhập khẩu</w:t>
            </w:r>
          </w:p>
        </w:tc>
        <w:tc>
          <w:tcPr>
            <w:tcW w:w="1777"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M</w:t>
            </w:r>
            <w:r>
              <w:t>ẫ</w:t>
            </w:r>
            <w:r>
              <w:rPr>
                <w:lang w:val="vi-VN"/>
              </w:rPr>
              <w:t>u 09/PYCKĐ/2017</w:t>
            </w:r>
          </w:p>
        </w:tc>
        <w:tc>
          <w:tcPr>
            <w:tcW w:w="692"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Điều 18</w:t>
            </w:r>
          </w:p>
          <w:p w:rsidR="0053071E" w:rsidRDefault="0053071E" w:rsidP="009950E3">
            <w:pPr>
              <w:pStyle w:val="NormalWeb"/>
              <w:spacing w:before="120" w:beforeAutospacing="0"/>
            </w:pPr>
            <w:r>
              <w:rPr>
                <w:lang w:val="vi-VN"/>
              </w:rPr>
              <w:t>Điều 19</w:t>
            </w:r>
          </w:p>
        </w:tc>
      </w:tr>
      <w:tr w:rsidR="0053071E" w:rsidTr="009950E3">
        <w:tc>
          <w:tcPr>
            <w:tcW w:w="280" w:type="pct"/>
            <w:tcBorders>
              <w:top w:val="nil"/>
              <w:left w:val="single" w:sz="8" w:space="0" w:color="auto"/>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10</w:t>
            </w:r>
          </w:p>
        </w:tc>
        <w:tc>
          <w:tcPr>
            <w:tcW w:w="2251"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Phiếu tiếp nhận yêu cầu kiểm định hàng hóa xuất khẩu, nhập khẩu</w:t>
            </w:r>
          </w:p>
        </w:tc>
        <w:tc>
          <w:tcPr>
            <w:tcW w:w="1777"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M</w:t>
            </w:r>
            <w:r>
              <w:t>ẫ</w:t>
            </w:r>
            <w:r>
              <w:rPr>
                <w:lang w:val="vi-VN"/>
              </w:rPr>
              <w:t>u 10/PTNYCKĐ/2017</w:t>
            </w:r>
          </w:p>
        </w:tc>
        <w:tc>
          <w:tcPr>
            <w:tcW w:w="692"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Điều 19</w:t>
            </w:r>
          </w:p>
        </w:tc>
      </w:tr>
      <w:tr w:rsidR="0053071E" w:rsidTr="009950E3">
        <w:tc>
          <w:tcPr>
            <w:tcW w:w="280" w:type="pct"/>
            <w:tcBorders>
              <w:top w:val="nil"/>
              <w:left w:val="single" w:sz="8" w:space="0" w:color="auto"/>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11</w:t>
            </w:r>
          </w:p>
        </w:tc>
        <w:tc>
          <w:tcPr>
            <w:tcW w:w="2251"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Thông báo kết quả kiểm định đối với hàng hóa XNK</w:t>
            </w:r>
          </w:p>
        </w:tc>
        <w:tc>
          <w:tcPr>
            <w:tcW w:w="1777"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Mẫu số 11/TBKQKĐ/2017</w:t>
            </w:r>
          </w:p>
        </w:tc>
        <w:tc>
          <w:tcPr>
            <w:tcW w:w="692"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Điều 20</w:t>
            </w:r>
          </w:p>
        </w:tc>
      </w:tr>
      <w:tr w:rsidR="0053071E" w:rsidTr="009950E3">
        <w:tc>
          <w:tcPr>
            <w:tcW w:w="280" w:type="pct"/>
            <w:tcBorders>
              <w:top w:val="nil"/>
              <w:left w:val="single" w:sz="8" w:space="0" w:color="auto"/>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12</w:t>
            </w:r>
          </w:p>
        </w:tc>
        <w:tc>
          <w:tcPr>
            <w:tcW w:w="2251"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Biên bản tách mẫu lưu</w:t>
            </w:r>
          </w:p>
        </w:tc>
        <w:tc>
          <w:tcPr>
            <w:tcW w:w="1777"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M</w:t>
            </w:r>
            <w:r>
              <w:t>ẫ</w:t>
            </w:r>
            <w:r>
              <w:rPr>
                <w:lang w:val="vi-VN"/>
              </w:rPr>
              <w:t>u số 12/BBTML/2017</w:t>
            </w:r>
          </w:p>
        </w:tc>
        <w:tc>
          <w:tcPr>
            <w:tcW w:w="692"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Điều 21</w:t>
            </w:r>
          </w:p>
        </w:tc>
      </w:tr>
    </w:tbl>
    <w:p w:rsidR="0053071E" w:rsidRDefault="0053071E" w:rsidP="0053071E">
      <w:pPr>
        <w:pStyle w:val="NormalWeb"/>
        <w:spacing w:before="120" w:beforeAutospacing="0"/>
      </w:pPr>
      <w:r>
        <w:lastRenderedPageBreak/>
        <w:t> </w:t>
      </w:r>
    </w:p>
    <w:p w:rsidR="0053071E" w:rsidRDefault="0053071E" w:rsidP="0053071E">
      <w:pPr>
        <w:pStyle w:val="NormalWeb"/>
        <w:spacing w:before="120" w:beforeAutospacing="0"/>
        <w:jc w:val="right"/>
      </w:pPr>
      <w:bookmarkStart w:id="77" w:name="chuong_pl_2"/>
      <w:r>
        <w:t>Mẫu số 01/TLHS PTKĐ/2017</w:t>
      </w:r>
      <w:bookmarkEnd w:id="77"/>
    </w:p>
    <w:tbl>
      <w:tblPr>
        <w:tblW w:w="0" w:type="auto"/>
        <w:tblCellMar>
          <w:left w:w="0" w:type="dxa"/>
          <w:right w:w="0" w:type="dxa"/>
        </w:tblCellMar>
        <w:tblLook w:val="04A0" w:firstRow="1" w:lastRow="0" w:firstColumn="1" w:lastColumn="0" w:noHBand="0" w:noVBand="1"/>
      </w:tblPr>
      <w:tblGrid>
        <w:gridCol w:w="4428"/>
        <w:gridCol w:w="4428"/>
      </w:tblGrid>
      <w:tr w:rsidR="0053071E" w:rsidTr="009950E3">
        <w:tc>
          <w:tcPr>
            <w:tcW w:w="4428" w:type="dxa"/>
            <w:tcMar>
              <w:top w:w="0" w:type="dxa"/>
              <w:left w:w="108" w:type="dxa"/>
              <w:bottom w:w="0" w:type="dxa"/>
              <w:right w:w="108" w:type="dxa"/>
            </w:tcMar>
            <w:hideMark/>
          </w:tcPr>
          <w:p w:rsidR="0053071E" w:rsidRDefault="0053071E" w:rsidP="009950E3">
            <w:pPr>
              <w:pStyle w:val="NormalWeb"/>
              <w:spacing w:before="120" w:beforeAutospacing="0"/>
              <w:jc w:val="center"/>
            </w:pPr>
            <w:r>
              <w:t>TỔNG CỤC HẢI QUAN</w:t>
            </w:r>
            <w:r>
              <w:br/>
            </w:r>
            <w:r>
              <w:rPr>
                <w:b/>
                <w:bCs/>
              </w:rPr>
              <w:t>TÊN CQ HẢI QUAN YÊU CẦU</w:t>
            </w:r>
            <w:r>
              <w:rPr>
                <w:b/>
                <w:bCs/>
              </w:rPr>
              <w:br/>
              <w:t>------------</w:t>
            </w:r>
          </w:p>
        </w:tc>
        <w:tc>
          <w:tcPr>
            <w:tcW w:w="4428" w:type="dxa"/>
            <w:tcMar>
              <w:top w:w="0" w:type="dxa"/>
              <w:left w:w="108" w:type="dxa"/>
              <w:bottom w:w="0" w:type="dxa"/>
              <w:right w:w="108" w:type="dxa"/>
            </w:tcMar>
            <w:hideMark/>
          </w:tcPr>
          <w:p w:rsidR="0053071E" w:rsidRDefault="0053071E" w:rsidP="009950E3">
            <w:pPr>
              <w:pStyle w:val="NormalWeb"/>
              <w:spacing w:before="120" w:beforeAutospacing="0"/>
            </w:pPr>
            <w:r>
              <w:t> </w:t>
            </w:r>
          </w:p>
        </w:tc>
      </w:tr>
    </w:tbl>
    <w:p w:rsidR="0053071E" w:rsidRDefault="0053071E" w:rsidP="0053071E">
      <w:pPr>
        <w:pStyle w:val="NormalWeb"/>
        <w:spacing w:before="120" w:beforeAutospacing="0"/>
        <w:jc w:val="center"/>
      </w:pPr>
      <w:bookmarkStart w:id="78" w:name="chuong_pl_2_name"/>
      <w:r>
        <w:rPr>
          <w:b/>
          <w:bCs/>
          <w:lang w:val="vi-VN"/>
        </w:rPr>
        <w:t>BẢNG LIỆT KÊ TÀI LIỆU</w:t>
      </w:r>
      <w:bookmarkEnd w:id="78"/>
    </w:p>
    <w:p w:rsidR="0053071E" w:rsidRDefault="0053071E" w:rsidP="0053071E">
      <w:pPr>
        <w:pStyle w:val="NormalWeb"/>
        <w:spacing w:before="120" w:beforeAutospacing="0"/>
        <w:jc w:val="center"/>
      </w:pPr>
      <w:bookmarkStart w:id="79" w:name="chuong_pl_2_name_name"/>
      <w:r>
        <w:rPr>
          <w:b/>
          <w:bCs/>
          <w:lang w:val="vi-VN"/>
        </w:rPr>
        <w:t>KÈM THEO HỒ SƠ PHÂN TÍCH/KIỂM ĐỊNH</w:t>
      </w:r>
      <w:bookmarkEnd w:id="79"/>
    </w:p>
    <w:tbl>
      <w:tblPr>
        <w:tblW w:w="5000" w:type="pct"/>
        <w:shd w:val="clear" w:color="auto" w:fill="FFFFFF"/>
        <w:tblCellMar>
          <w:left w:w="0" w:type="dxa"/>
          <w:right w:w="0" w:type="dxa"/>
        </w:tblCellMar>
        <w:tblLook w:val="04A0" w:firstRow="1" w:lastRow="0" w:firstColumn="1" w:lastColumn="0" w:noHBand="0" w:noVBand="1"/>
      </w:tblPr>
      <w:tblGrid>
        <w:gridCol w:w="533"/>
        <w:gridCol w:w="3917"/>
        <w:gridCol w:w="2169"/>
        <w:gridCol w:w="1694"/>
        <w:gridCol w:w="1067"/>
      </w:tblGrid>
      <w:tr w:rsidR="0053071E" w:rsidTr="009950E3">
        <w:tc>
          <w:tcPr>
            <w:tcW w:w="28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b/>
                <w:bCs/>
                <w:lang w:val="vi-VN"/>
              </w:rPr>
              <w:t>STT</w:t>
            </w:r>
          </w:p>
        </w:tc>
        <w:tc>
          <w:tcPr>
            <w:tcW w:w="2088" w:type="pct"/>
            <w:tcBorders>
              <w:top w:val="single" w:sz="8" w:space="0" w:color="auto"/>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b/>
                <w:bCs/>
                <w:lang w:val="vi-VN"/>
              </w:rPr>
              <w:t>Tên tài liệu</w:t>
            </w:r>
          </w:p>
        </w:tc>
        <w:tc>
          <w:tcPr>
            <w:tcW w:w="1156" w:type="pct"/>
            <w:tcBorders>
              <w:top w:val="single" w:sz="8" w:space="0" w:color="auto"/>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b/>
                <w:bCs/>
                <w:lang w:val="vi-VN"/>
              </w:rPr>
              <w:t>Đơn vị yêu c</w:t>
            </w:r>
            <w:r>
              <w:rPr>
                <w:b/>
                <w:bCs/>
              </w:rPr>
              <w:t>ầ</w:t>
            </w:r>
            <w:r>
              <w:rPr>
                <w:b/>
                <w:bCs/>
                <w:lang w:val="vi-VN"/>
              </w:rPr>
              <w:t>u phân tích/k</w:t>
            </w:r>
            <w:r>
              <w:rPr>
                <w:b/>
                <w:bCs/>
              </w:rPr>
              <w:t>i</w:t>
            </w:r>
            <w:r>
              <w:rPr>
                <w:b/>
                <w:bCs/>
                <w:lang w:val="vi-VN"/>
              </w:rPr>
              <w:t>ểm đ</w:t>
            </w:r>
            <w:r>
              <w:rPr>
                <w:b/>
                <w:bCs/>
              </w:rPr>
              <w:t>ị</w:t>
            </w:r>
            <w:r>
              <w:rPr>
                <w:b/>
                <w:bCs/>
                <w:lang w:val="vi-VN"/>
              </w:rPr>
              <w:t>nh</w:t>
            </w:r>
          </w:p>
        </w:tc>
        <w:tc>
          <w:tcPr>
            <w:tcW w:w="903" w:type="pct"/>
            <w:tcBorders>
              <w:top w:val="single" w:sz="8" w:space="0" w:color="auto"/>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b/>
                <w:bCs/>
                <w:lang w:val="vi-VN"/>
              </w:rPr>
              <w:t>Đơn vị phân tích/kiểm đ</w:t>
            </w:r>
            <w:r>
              <w:rPr>
                <w:b/>
                <w:bCs/>
              </w:rPr>
              <w:t>ị</w:t>
            </w:r>
            <w:r>
              <w:rPr>
                <w:b/>
                <w:bCs/>
                <w:lang w:val="vi-VN"/>
              </w:rPr>
              <w:t>nh</w:t>
            </w:r>
          </w:p>
        </w:tc>
        <w:tc>
          <w:tcPr>
            <w:tcW w:w="569" w:type="pct"/>
            <w:tcBorders>
              <w:top w:val="single" w:sz="8" w:space="0" w:color="auto"/>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b/>
                <w:bCs/>
                <w:lang w:val="vi-VN"/>
              </w:rPr>
              <w:t>Tổng cục Hải quan</w:t>
            </w:r>
          </w:p>
        </w:tc>
      </w:tr>
      <w:tr w:rsidR="0053071E" w:rsidTr="009950E3">
        <w:tc>
          <w:tcPr>
            <w:tcW w:w="284" w:type="pct"/>
            <w:tcBorders>
              <w:top w:val="nil"/>
              <w:left w:val="single" w:sz="8" w:space="0" w:color="auto"/>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1</w:t>
            </w:r>
          </w:p>
        </w:tc>
        <w:tc>
          <w:tcPr>
            <w:tcW w:w="2088" w:type="pct"/>
            <w:tcBorders>
              <w:top w:val="nil"/>
              <w:left w:val="nil"/>
              <w:bottom w:val="single" w:sz="8" w:space="0" w:color="auto"/>
              <w:right w:val="single" w:sz="8" w:space="0" w:color="auto"/>
            </w:tcBorders>
            <w:shd w:val="clear" w:color="auto" w:fill="FFFFFF"/>
            <w:hideMark/>
          </w:tcPr>
          <w:p w:rsidR="0053071E" w:rsidRDefault="0053071E" w:rsidP="009950E3">
            <w:pPr>
              <w:pStyle w:val="NormalWeb"/>
              <w:spacing w:before="120" w:beforeAutospacing="0"/>
            </w:pPr>
            <w:r>
              <w:rPr>
                <w:lang w:val="vi-VN"/>
              </w:rPr>
              <w:t>Phiếu yêu cầu phân tích/kiểm định kiêm biên bản lấy mẫu</w:t>
            </w:r>
          </w:p>
        </w:tc>
        <w:tc>
          <w:tcPr>
            <w:tcW w:w="1156"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w:t>
            </w:r>
          </w:p>
        </w:tc>
        <w:tc>
          <w:tcPr>
            <w:tcW w:w="903"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w:t>
            </w:r>
          </w:p>
        </w:tc>
        <w:tc>
          <w:tcPr>
            <w:tcW w:w="569"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w:t>
            </w:r>
          </w:p>
        </w:tc>
      </w:tr>
      <w:tr w:rsidR="0053071E" w:rsidTr="009950E3">
        <w:tc>
          <w:tcPr>
            <w:tcW w:w="284" w:type="pct"/>
            <w:tcBorders>
              <w:top w:val="nil"/>
              <w:left w:val="single" w:sz="8" w:space="0" w:color="auto"/>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2</w:t>
            </w:r>
          </w:p>
        </w:tc>
        <w:tc>
          <w:tcPr>
            <w:tcW w:w="2088"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Tờ khai hải quan</w:t>
            </w:r>
          </w:p>
        </w:tc>
        <w:tc>
          <w:tcPr>
            <w:tcW w:w="1156"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w:t>
            </w:r>
          </w:p>
        </w:tc>
        <w:tc>
          <w:tcPr>
            <w:tcW w:w="903"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w:t>
            </w:r>
          </w:p>
        </w:tc>
        <w:tc>
          <w:tcPr>
            <w:tcW w:w="569"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w:t>
            </w:r>
          </w:p>
        </w:tc>
      </w:tr>
      <w:tr w:rsidR="0053071E" w:rsidTr="009950E3">
        <w:tc>
          <w:tcPr>
            <w:tcW w:w="284" w:type="pct"/>
            <w:tcBorders>
              <w:top w:val="nil"/>
              <w:left w:val="single" w:sz="8" w:space="0" w:color="auto"/>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3</w:t>
            </w:r>
          </w:p>
        </w:tc>
        <w:tc>
          <w:tcPr>
            <w:tcW w:w="2088"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Hợp đồng thương mại</w:t>
            </w:r>
          </w:p>
        </w:tc>
        <w:tc>
          <w:tcPr>
            <w:tcW w:w="1156"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w:t>
            </w:r>
          </w:p>
        </w:tc>
        <w:tc>
          <w:tcPr>
            <w:tcW w:w="903"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w:t>
            </w:r>
          </w:p>
        </w:tc>
        <w:tc>
          <w:tcPr>
            <w:tcW w:w="569"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w:t>
            </w:r>
          </w:p>
        </w:tc>
      </w:tr>
      <w:tr w:rsidR="0053071E" w:rsidTr="009950E3">
        <w:tc>
          <w:tcPr>
            <w:tcW w:w="284" w:type="pct"/>
            <w:tcBorders>
              <w:top w:val="nil"/>
              <w:left w:val="single" w:sz="8" w:space="0" w:color="auto"/>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4</w:t>
            </w:r>
          </w:p>
        </w:tc>
        <w:tc>
          <w:tcPr>
            <w:tcW w:w="2088"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Tài liệu kỹ thuật</w:t>
            </w:r>
          </w:p>
        </w:tc>
        <w:tc>
          <w:tcPr>
            <w:tcW w:w="1156"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w:t>
            </w:r>
          </w:p>
        </w:tc>
        <w:tc>
          <w:tcPr>
            <w:tcW w:w="903"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w:t>
            </w:r>
          </w:p>
        </w:tc>
        <w:tc>
          <w:tcPr>
            <w:tcW w:w="569"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w:t>
            </w:r>
          </w:p>
        </w:tc>
      </w:tr>
      <w:tr w:rsidR="0053071E" w:rsidTr="009950E3">
        <w:tc>
          <w:tcPr>
            <w:tcW w:w="284" w:type="pct"/>
            <w:tcBorders>
              <w:top w:val="nil"/>
              <w:left w:val="single" w:sz="8" w:space="0" w:color="auto"/>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5</w:t>
            </w:r>
          </w:p>
        </w:tc>
        <w:tc>
          <w:tcPr>
            <w:tcW w:w="2088" w:type="pct"/>
            <w:tcBorders>
              <w:top w:val="nil"/>
              <w:left w:val="nil"/>
              <w:bottom w:val="single" w:sz="8" w:space="0" w:color="auto"/>
              <w:right w:val="single" w:sz="8" w:space="0" w:color="auto"/>
            </w:tcBorders>
            <w:shd w:val="clear" w:color="auto" w:fill="FFFFFF"/>
            <w:hideMark/>
          </w:tcPr>
          <w:p w:rsidR="0053071E" w:rsidRDefault="0053071E" w:rsidP="009950E3">
            <w:pPr>
              <w:pStyle w:val="NormalWeb"/>
              <w:spacing w:before="120" w:beforeAutospacing="0"/>
            </w:pPr>
            <w:r>
              <w:rPr>
                <w:lang w:val="vi-VN"/>
              </w:rPr>
              <w:t>Các tài liệu liên quan khác (nếu có: Ghi cụ thể tên các tài liệu)</w:t>
            </w:r>
            <w:r>
              <w:t>:</w:t>
            </w:r>
          </w:p>
          <w:p w:rsidR="0053071E" w:rsidRDefault="0053071E" w:rsidP="009950E3">
            <w:pPr>
              <w:pStyle w:val="NormalWeb"/>
              <w:spacing w:before="120" w:beforeAutospacing="0"/>
            </w:pPr>
            <w:r>
              <w:t>- ………………………………………..</w:t>
            </w:r>
          </w:p>
          <w:p w:rsidR="0053071E" w:rsidRDefault="0053071E" w:rsidP="009950E3">
            <w:pPr>
              <w:pStyle w:val="NormalWeb"/>
              <w:spacing w:before="120" w:beforeAutospacing="0"/>
            </w:pPr>
            <w:r>
              <w:t>- ………………………………………..</w:t>
            </w:r>
          </w:p>
        </w:tc>
        <w:tc>
          <w:tcPr>
            <w:tcW w:w="1156"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w:t>
            </w:r>
          </w:p>
        </w:tc>
        <w:tc>
          <w:tcPr>
            <w:tcW w:w="903"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w:t>
            </w:r>
          </w:p>
        </w:tc>
        <w:tc>
          <w:tcPr>
            <w:tcW w:w="569"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w:t>
            </w:r>
          </w:p>
        </w:tc>
      </w:tr>
      <w:tr w:rsidR="0053071E" w:rsidTr="009950E3">
        <w:tc>
          <w:tcPr>
            <w:tcW w:w="284" w:type="pct"/>
            <w:tcBorders>
              <w:top w:val="nil"/>
              <w:left w:val="single" w:sz="8" w:space="0" w:color="auto"/>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6</w:t>
            </w:r>
          </w:p>
        </w:tc>
        <w:tc>
          <w:tcPr>
            <w:tcW w:w="2088" w:type="pct"/>
            <w:tcBorders>
              <w:top w:val="nil"/>
              <w:left w:val="nil"/>
              <w:bottom w:val="single" w:sz="8" w:space="0" w:color="auto"/>
              <w:right w:val="single" w:sz="8" w:space="0" w:color="auto"/>
            </w:tcBorders>
            <w:shd w:val="clear" w:color="auto" w:fill="FFFFFF"/>
            <w:hideMark/>
          </w:tcPr>
          <w:p w:rsidR="0053071E" w:rsidRDefault="0053071E" w:rsidP="009950E3">
            <w:pPr>
              <w:pStyle w:val="NormalWeb"/>
              <w:spacing w:before="120" w:beforeAutospacing="0"/>
            </w:pPr>
            <w:r>
              <w:rPr>
                <w:lang w:val="vi-VN"/>
              </w:rPr>
              <w:t>Phiếu tiếp nhận yêu cầu phân tích/kiểm định hàng hóa xuất khẩu, nhập khẩu</w:t>
            </w:r>
          </w:p>
        </w:tc>
        <w:tc>
          <w:tcPr>
            <w:tcW w:w="1156"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 </w:t>
            </w:r>
          </w:p>
        </w:tc>
        <w:tc>
          <w:tcPr>
            <w:tcW w:w="903"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w:t>
            </w:r>
          </w:p>
        </w:tc>
        <w:tc>
          <w:tcPr>
            <w:tcW w:w="569"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w:t>
            </w:r>
          </w:p>
        </w:tc>
      </w:tr>
      <w:tr w:rsidR="0053071E" w:rsidTr="009950E3">
        <w:tc>
          <w:tcPr>
            <w:tcW w:w="284" w:type="pct"/>
            <w:tcBorders>
              <w:top w:val="nil"/>
              <w:left w:val="single" w:sz="8" w:space="0" w:color="auto"/>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7</w:t>
            </w:r>
          </w:p>
        </w:tc>
        <w:tc>
          <w:tcPr>
            <w:tcW w:w="2088" w:type="pct"/>
            <w:tcBorders>
              <w:top w:val="nil"/>
              <w:left w:val="nil"/>
              <w:bottom w:val="single" w:sz="8" w:space="0" w:color="auto"/>
              <w:right w:val="single" w:sz="8" w:space="0" w:color="auto"/>
            </w:tcBorders>
            <w:shd w:val="clear" w:color="auto" w:fill="FFFFFF"/>
            <w:hideMark/>
          </w:tcPr>
          <w:p w:rsidR="0053071E" w:rsidRDefault="0053071E" w:rsidP="009950E3">
            <w:pPr>
              <w:pStyle w:val="NormalWeb"/>
              <w:spacing w:before="120" w:beforeAutospacing="0"/>
            </w:pPr>
            <w:r>
              <w:rPr>
                <w:lang w:val="vi-VN"/>
              </w:rPr>
              <w:t>Thông báo kết quả phân tích (Số.</w:t>
            </w:r>
            <w:r>
              <w:t>.</w:t>
            </w:r>
            <w:r>
              <w:rPr>
                <w:lang w:val="vi-VN"/>
              </w:rPr>
              <w:t>....)</w:t>
            </w:r>
          </w:p>
        </w:tc>
        <w:tc>
          <w:tcPr>
            <w:tcW w:w="1156"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 </w:t>
            </w:r>
          </w:p>
        </w:tc>
        <w:tc>
          <w:tcPr>
            <w:tcW w:w="903"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w:t>
            </w:r>
          </w:p>
        </w:tc>
        <w:tc>
          <w:tcPr>
            <w:tcW w:w="569"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w:t>
            </w:r>
          </w:p>
        </w:tc>
      </w:tr>
      <w:tr w:rsidR="0053071E" w:rsidTr="009950E3">
        <w:tc>
          <w:tcPr>
            <w:tcW w:w="284" w:type="pct"/>
            <w:tcBorders>
              <w:top w:val="nil"/>
              <w:left w:val="single" w:sz="8" w:space="0" w:color="auto"/>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8</w:t>
            </w:r>
          </w:p>
        </w:tc>
        <w:tc>
          <w:tcPr>
            <w:tcW w:w="2088"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pPr>
            <w:r>
              <w:rPr>
                <w:lang w:val="vi-VN"/>
              </w:rPr>
              <w:t>Tổng số tờ tài liệu</w:t>
            </w:r>
          </w:p>
        </w:tc>
        <w:tc>
          <w:tcPr>
            <w:tcW w:w="1156"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 </w:t>
            </w:r>
          </w:p>
        </w:tc>
        <w:tc>
          <w:tcPr>
            <w:tcW w:w="903"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 </w:t>
            </w:r>
          </w:p>
        </w:tc>
        <w:tc>
          <w:tcPr>
            <w:tcW w:w="569" w:type="pct"/>
            <w:tcBorders>
              <w:top w:val="nil"/>
              <w:left w:val="nil"/>
              <w:bottom w:val="single" w:sz="8" w:space="0" w:color="auto"/>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 </w:t>
            </w:r>
          </w:p>
        </w:tc>
      </w:tr>
    </w:tbl>
    <w:p w:rsidR="0053071E" w:rsidRDefault="0053071E" w:rsidP="0053071E">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3124"/>
        <w:gridCol w:w="3119"/>
        <w:gridCol w:w="3117"/>
      </w:tblGrid>
      <w:tr w:rsidR="0053071E" w:rsidTr="009950E3">
        <w:tc>
          <w:tcPr>
            <w:tcW w:w="1669" w:type="pct"/>
            <w:hideMark/>
          </w:tcPr>
          <w:p w:rsidR="0053071E" w:rsidRDefault="0053071E" w:rsidP="009950E3">
            <w:pPr>
              <w:pStyle w:val="NormalWeb"/>
              <w:spacing w:before="120" w:beforeAutospacing="0"/>
              <w:jc w:val="center"/>
            </w:pPr>
            <w:r>
              <w:rPr>
                <w:i/>
                <w:iCs/>
              </w:rPr>
              <w:t>……, ngày… tháng… năm…..</w:t>
            </w:r>
            <w:r>
              <w:br/>
            </w:r>
            <w:r>
              <w:rPr>
                <w:b/>
                <w:bCs/>
              </w:rPr>
              <w:t>Cán bộ lập hồ sơ tại Đơn vị yêu cầu phân tích/kiểm định</w:t>
            </w:r>
            <w:r>
              <w:rPr>
                <w:b/>
                <w:bCs/>
              </w:rPr>
              <w:br/>
            </w:r>
            <w:r>
              <w:rPr>
                <w:i/>
                <w:iCs/>
              </w:rPr>
              <w:t>(Ký, ghi rõ họ tên)</w:t>
            </w:r>
          </w:p>
        </w:tc>
        <w:tc>
          <w:tcPr>
            <w:tcW w:w="1666" w:type="pct"/>
            <w:hideMark/>
          </w:tcPr>
          <w:p w:rsidR="0053071E" w:rsidRDefault="0053071E" w:rsidP="009950E3">
            <w:pPr>
              <w:pStyle w:val="NormalWeb"/>
              <w:spacing w:before="120" w:beforeAutospacing="0"/>
              <w:jc w:val="center"/>
            </w:pPr>
            <w:r>
              <w:rPr>
                <w:i/>
                <w:iCs/>
              </w:rPr>
              <w:t>……, ngày… tháng… năm…..</w:t>
            </w:r>
            <w:r>
              <w:br/>
            </w:r>
            <w:r>
              <w:rPr>
                <w:b/>
                <w:bCs/>
              </w:rPr>
              <w:t>Cán bộ lập hồ sơ tại Đơn vị phân tích (*)</w:t>
            </w:r>
            <w:r>
              <w:rPr>
                <w:b/>
                <w:bCs/>
              </w:rPr>
              <w:br/>
            </w:r>
            <w:r>
              <w:rPr>
                <w:i/>
                <w:iCs/>
              </w:rPr>
              <w:t>(Ký, ghi rõ họ tên)</w:t>
            </w:r>
          </w:p>
        </w:tc>
        <w:tc>
          <w:tcPr>
            <w:tcW w:w="1665" w:type="pct"/>
            <w:hideMark/>
          </w:tcPr>
          <w:p w:rsidR="0053071E" w:rsidRDefault="0053071E" w:rsidP="009950E3">
            <w:pPr>
              <w:pStyle w:val="NormalWeb"/>
              <w:spacing w:before="120" w:beforeAutospacing="0"/>
              <w:jc w:val="center"/>
            </w:pPr>
            <w:r>
              <w:rPr>
                <w:i/>
                <w:iCs/>
              </w:rPr>
              <w:t>……, ngày… tháng … năm ...</w:t>
            </w:r>
            <w:r>
              <w:br/>
            </w:r>
            <w:r>
              <w:rPr>
                <w:b/>
                <w:bCs/>
              </w:rPr>
              <w:t>Cán bộ thụ lý hồ sơ tại Tổng cục Hải quan</w:t>
            </w:r>
            <w:r>
              <w:rPr>
                <w:b/>
                <w:bCs/>
              </w:rPr>
              <w:br/>
            </w:r>
            <w:r>
              <w:rPr>
                <w:i/>
                <w:iCs/>
              </w:rPr>
              <w:t>(Ký, ghi rõ họ tên)</w:t>
            </w:r>
          </w:p>
        </w:tc>
      </w:tr>
    </w:tbl>
    <w:p w:rsidR="0053071E" w:rsidRDefault="0053071E" w:rsidP="0053071E">
      <w:pPr>
        <w:pStyle w:val="NormalWeb"/>
        <w:spacing w:before="120" w:beforeAutospacing="0"/>
      </w:pPr>
      <w:r>
        <w:rPr>
          <w:i/>
          <w:iCs/>
          <w:lang w:val="vi-VN"/>
        </w:rPr>
        <w:t>Ghi chú:</w:t>
      </w:r>
    </w:p>
    <w:p w:rsidR="0053071E" w:rsidRDefault="0053071E" w:rsidP="0053071E">
      <w:pPr>
        <w:pStyle w:val="NormalWeb"/>
        <w:spacing w:before="120" w:beforeAutospacing="0"/>
      </w:pPr>
      <w:r>
        <w:rPr>
          <w:i/>
          <w:iCs/>
          <w:lang w:val="vi-VN"/>
        </w:rPr>
        <w:t>- Đánh dấu “ü</w:t>
      </w:r>
      <w:r>
        <w:rPr>
          <w:i/>
          <w:iCs/>
        </w:rPr>
        <w:t xml:space="preserve">” </w:t>
      </w:r>
      <w:r>
        <w:rPr>
          <w:i/>
          <w:iCs/>
          <w:lang w:val="vi-VN"/>
        </w:rPr>
        <w:t>vào ô nếu c</w:t>
      </w:r>
      <w:r>
        <w:rPr>
          <w:i/>
          <w:iCs/>
        </w:rPr>
        <w:t xml:space="preserve">ó </w:t>
      </w:r>
      <w:r>
        <w:rPr>
          <w:i/>
          <w:iCs/>
          <w:lang w:val="vi-VN"/>
        </w:rPr>
        <w:t>tài liệu đính kèm hồ sơ</w:t>
      </w:r>
    </w:p>
    <w:p w:rsidR="0053071E" w:rsidRDefault="0053071E" w:rsidP="0053071E">
      <w:pPr>
        <w:pStyle w:val="NormalWeb"/>
        <w:spacing w:before="120" w:beforeAutospacing="0"/>
      </w:pPr>
      <w:r>
        <w:rPr>
          <w:i/>
          <w:iCs/>
          <w:lang w:val="vi-VN"/>
        </w:rPr>
        <w:t>- Cán bộ tiếp nhận hồ sơ tại Đơn vị phân t</w:t>
      </w:r>
      <w:r>
        <w:rPr>
          <w:i/>
          <w:iCs/>
        </w:rPr>
        <w:t>í</w:t>
      </w:r>
      <w:r>
        <w:rPr>
          <w:i/>
          <w:iCs/>
          <w:lang w:val="vi-VN"/>
        </w:rPr>
        <w:t>ch/k</w:t>
      </w:r>
      <w:r>
        <w:rPr>
          <w:i/>
          <w:iCs/>
        </w:rPr>
        <w:t>i</w:t>
      </w:r>
      <w:r>
        <w:rPr>
          <w:i/>
          <w:iCs/>
          <w:lang w:val="vi-VN"/>
        </w:rPr>
        <w:t>ểm định ký nháy vào (*)</w:t>
      </w:r>
    </w:p>
    <w:p w:rsidR="0053071E" w:rsidRDefault="0053071E" w:rsidP="0053071E">
      <w:pPr>
        <w:pStyle w:val="NormalWeb"/>
        <w:spacing w:before="120" w:beforeAutospacing="0"/>
        <w:jc w:val="right"/>
      </w:pPr>
      <w:r>
        <w:lastRenderedPageBreak/>
        <w:t> </w:t>
      </w:r>
    </w:p>
    <w:p w:rsidR="0053071E" w:rsidRDefault="0053071E" w:rsidP="0053071E">
      <w:pPr>
        <w:pStyle w:val="NormalWeb"/>
        <w:spacing w:before="120" w:beforeAutospacing="0"/>
        <w:jc w:val="right"/>
      </w:pPr>
      <w:bookmarkStart w:id="80" w:name="chuong_pl_3"/>
      <w:r>
        <w:rPr>
          <w:lang w:val="vi-VN"/>
        </w:rPr>
        <w:t>Mẫu 02/QĐHM-BBHM/2017</w:t>
      </w:r>
      <w:bookmarkEnd w:id="80"/>
    </w:p>
    <w:tbl>
      <w:tblPr>
        <w:tblW w:w="0" w:type="auto"/>
        <w:tblCellMar>
          <w:left w:w="0" w:type="dxa"/>
          <w:right w:w="0" w:type="dxa"/>
        </w:tblCellMar>
        <w:tblLook w:val="04A0" w:firstRow="1" w:lastRow="0" w:firstColumn="1" w:lastColumn="0" w:noHBand="0" w:noVBand="1"/>
      </w:tblPr>
      <w:tblGrid>
        <w:gridCol w:w="3348"/>
        <w:gridCol w:w="5508"/>
      </w:tblGrid>
      <w:tr w:rsidR="0053071E" w:rsidTr="009950E3">
        <w:tc>
          <w:tcPr>
            <w:tcW w:w="3348" w:type="dxa"/>
            <w:tcMar>
              <w:top w:w="0" w:type="dxa"/>
              <w:left w:w="108" w:type="dxa"/>
              <w:bottom w:w="0" w:type="dxa"/>
              <w:right w:w="108" w:type="dxa"/>
            </w:tcMar>
            <w:hideMark/>
          </w:tcPr>
          <w:p w:rsidR="0053071E" w:rsidRDefault="0053071E" w:rsidP="009950E3">
            <w:pPr>
              <w:pStyle w:val="NormalWeb"/>
              <w:spacing w:before="120" w:beforeAutospacing="0"/>
              <w:jc w:val="center"/>
            </w:pPr>
            <w:r>
              <w:t>CƠ QUAN CHỦ QUẢN</w:t>
            </w:r>
            <w:r>
              <w:rPr>
                <w:b/>
                <w:bCs/>
              </w:rPr>
              <w:br/>
              <w:t>CƠ QUAN BAN HÀNH</w:t>
            </w:r>
            <w:r>
              <w:rPr>
                <w:b/>
                <w:bCs/>
                <w:lang w:val="vi-VN"/>
              </w:rPr>
              <w:br/>
              <w:t>-------</w:t>
            </w:r>
          </w:p>
        </w:tc>
        <w:tc>
          <w:tcPr>
            <w:tcW w:w="5508" w:type="dxa"/>
            <w:tcMar>
              <w:top w:w="0" w:type="dxa"/>
              <w:left w:w="108" w:type="dxa"/>
              <w:bottom w:w="0" w:type="dxa"/>
              <w:right w:w="108" w:type="dxa"/>
            </w:tcMar>
            <w:hideMark/>
          </w:tcPr>
          <w:p w:rsidR="0053071E" w:rsidRDefault="0053071E" w:rsidP="009950E3">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53071E" w:rsidTr="009950E3">
        <w:tc>
          <w:tcPr>
            <w:tcW w:w="3348" w:type="dxa"/>
            <w:tcMar>
              <w:top w:w="0" w:type="dxa"/>
              <w:left w:w="108" w:type="dxa"/>
              <w:bottom w:w="0" w:type="dxa"/>
              <w:right w:w="108" w:type="dxa"/>
            </w:tcMar>
            <w:hideMark/>
          </w:tcPr>
          <w:p w:rsidR="0053071E" w:rsidRDefault="0053071E" w:rsidP="009950E3">
            <w:pPr>
              <w:pStyle w:val="NormalWeb"/>
              <w:spacing w:before="120" w:beforeAutospacing="0"/>
              <w:jc w:val="center"/>
            </w:pPr>
            <w:r>
              <w:rPr>
                <w:lang w:val="vi-VN"/>
              </w:rPr>
              <w:t xml:space="preserve">Số: </w:t>
            </w:r>
            <w:r>
              <w:t>………/QĐ-…..</w:t>
            </w:r>
          </w:p>
        </w:tc>
        <w:tc>
          <w:tcPr>
            <w:tcW w:w="5508" w:type="dxa"/>
            <w:tcMar>
              <w:top w:w="0" w:type="dxa"/>
              <w:left w:w="108" w:type="dxa"/>
              <w:bottom w:w="0" w:type="dxa"/>
              <w:right w:w="108" w:type="dxa"/>
            </w:tcMar>
            <w:hideMark/>
          </w:tcPr>
          <w:p w:rsidR="0053071E" w:rsidRDefault="0053071E" w:rsidP="009950E3">
            <w:pPr>
              <w:pStyle w:val="NormalWeb"/>
              <w:spacing w:before="120" w:beforeAutospacing="0"/>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w:t>
            </w:r>
          </w:p>
        </w:tc>
      </w:tr>
    </w:tbl>
    <w:p w:rsidR="0053071E" w:rsidRDefault="0053071E" w:rsidP="0053071E">
      <w:pPr>
        <w:pStyle w:val="NormalWeb"/>
        <w:spacing w:before="120" w:beforeAutospacing="0"/>
        <w:jc w:val="right"/>
      </w:pPr>
      <w:r>
        <w:t> </w:t>
      </w:r>
    </w:p>
    <w:p w:rsidR="0053071E" w:rsidRDefault="0053071E" w:rsidP="0053071E">
      <w:pPr>
        <w:pStyle w:val="NormalWeb"/>
        <w:spacing w:before="120" w:beforeAutospacing="0"/>
        <w:jc w:val="center"/>
      </w:pPr>
      <w:bookmarkStart w:id="81" w:name="chuong_pl_3_name"/>
      <w:r>
        <w:rPr>
          <w:b/>
          <w:bCs/>
          <w:lang w:val="vi-VN"/>
        </w:rPr>
        <w:t>QUYẾT ĐỊNH</w:t>
      </w:r>
      <w:bookmarkEnd w:id="81"/>
    </w:p>
    <w:p w:rsidR="0053071E" w:rsidRDefault="0053071E" w:rsidP="0053071E">
      <w:pPr>
        <w:pStyle w:val="NormalWeb"/>
        <w:spacing w:before="120" w:beforeAutospacing="0"/>
        <w:jc w:val="center"/>
      </w:pPr>
      <w:bookmarkStart w:id="82" w:name="chuong_pl_3_name_name"/>
      <w:r>
        <w:rPr>
          <w:b/>
          <w:bCs/>
          <w:lang w:val="vi-VN"/>
        </w:rPr>
        <w:t>Về việc hủy mẫu phân tích/kiểm định</w:t>
      </w:r>
      <w:bookmarkEnd w:id="82"/>
    </w:p>
    <w:p w:rsidR="0053071E" w:rsidRDefault="0053071E" w:rsidP="0053071E">
      <w:pPr>
        <w:pStyle w:val="NormalWeb"/>
        <w:spacing w:before="120" w:beforeAutospacing="0"/>
        <w:jc w:val="center"/>
      </w:pPr>
      <w:r>
        <w:rPr>
          <w:b/>
          <w:bCs/>
          <w:lang w:val="vi-VN"/>
        </w:rPr>
        <w:t>CỤC TRƯỞNG CỤC KIỂM ĐỊNH HẢI QUAN/</w:t>
      </w:r>
      <w:r>
        <w:rPr>
          <w:b/>
          <w:bCs/>
          <w:lang w:val="vi-VN"/>
        </w:rPr>
        <w:br/>
        <w:t>CHI CỤC TRƯỞNG CHI CỤC KIỂM ĐỊNH HẢI QUAN...</w:t>
      </w:r>
    </w:p>
    <w:p w:rsidR="0053071E" w:rsidRDefault="0053071E" w:rsidP="0053071E">
      <w:pPr>
        <w:pStyle w:val="NormalWeb"/>
        <w:spacing w:before="120" w:beforeAutospacing="0"/>
      </w:pPr>
      <w:r>
        <w:rPr>
          <w:lang w:val="vi-VN"/>
        </w:rPr>
        <w:t>Căn cứ Luật Bảo vệ môi trường số 55/2014/QH13 ngày 23/6/2014 của Quốc hội;</w:t>
      </w:r>
    </w:p>
    <w:p w:rsidR="0053071E" w:rsidRDefault="0053071E" w:rsidP="0053071E">
      <w:pPr>
        <w:pStyle w:val="NormalWeb"/>
        <w:spacing w:before="120" w:beforeAutospacing="0"/>
      </w:pPr>
      <w:r>
        <w:rPr>
          <w:lang w:val="vi-VN"/>
        </w:rPr>
        <w:t>Căn cứ Quyết định số 1388/QĐ-BTC ngày 20 tháng 6 năm 2016 của Bộ Tài chính quy định chức năng, nhiệm vụ, quyền hạn và cơ cấu tổ chức của Cục Kiểm định hải quan trực thuộc Tổng cục Hải quan;</w:t>
      </w:r>
    </w:p>
    <w:p w:rsidR="0053071E" w:rsidRDefault="0053071E" w:rsidP="0053071E">
      <w:pPr>
        <w:pStyle w:val="NormalWeb"/>
        <w:spacing w:before="120" w:beforeAutospacing="0"/>
      </w:pPr>
      <w:r>
        <w:rPr>
          <w:lang w:val="vi-VN"/>
        </w:rPr>
        <w:t>Căn cứ Thông tư số 14/2015/TT-BTC ngày 30/01/2015 của Bộ Tài chính hướng dẫn về phân loại hàng hóa, phân tích để phân loại hàng hóa; phân tích để kiểm tra chất lượng, kiểm tra an toàn thực phẩm đối với hàng hóa xuất khẩu, nhập khẩu;</w:t>
      </w:r>
    </w:p>
    <w:p w:rsidR="0053071E" w:rsidRDefault="0053071E" w:rsidP="0053071E">
      <w:pPr>
        <w:pStyle w:val="NormalWeb"/>
        <w:spacing w:before="120" w:beforeAutospacing="0"/>
      </w:pPr>
      <w:r>
        <w:rPr>
          <w:lang w:val="vi-VN"/>
        </w:rPr>
        <w:t>Căn cứ Quyết định số .../QĐ-TCHQ ngày.../.../2017 của Tổng cục trưởng Tổng cục Hải quan về việc ban hành Quy chế Kiểm định, phân tích hàng hóa xuất khẩu, nhập khẩu;</w:t>
      </w:r>
    </w:p>
    <w:p w:rsidR="0053071E" w:rsidRDefault="0053071E" w:rsidP="0053071E">
      <w:pPr>
        <w:pStyle w:val="NormalWeb"/>
        <w:spacing w:before="120" w:beforeAutospacing="0"/>
      </w:pPr>
      <w:r>
        <w:rPr>
          <w:lang w:val="vi-VN"/>
        </w:rPr>
        <w:t>Căn cứ Quyết định số .../QĐ-KĐHQ ngày.../.../… của Cục trưởng Cục Ki</w:t>
      </w:r>
      <w:r>
        <w:t>ể</w:t>
      </w:r>
      <w:r>
        <w:rPr>
          <w:lang w:val="vi-VN"/>
        </w:rPr>
        <w:t>m định hải quan/ Chi cục trưởng Chi cục Kiểm định hải quan...về việc thành lập Hội đồng hủy mẫu h</w:t>
      </w:r>
      <w:r>
        <w:t>ế</w:t>
      </w:r>
      <w:r>
        <w:rPr>
          <w:lang w:val="vi-VN"/>
        </w:rPr>
        <w:t>t thời hạn lưu mẫu;</w:t>
      </w:r>
    </w:p>
    <w:p w:rsidR="0053071E" w:rsidRDefault="0053071E" w:rsidP="0053071E">
      <w:pPr>
        <w:pStyle w:val="NormalWeb"/>
        <w:spacing w:before="120" w:beforeAutospacing="0"/>
      </w:pPr>
      <w:r>
        <w:rPr>
          <w:lang w:val="vi-VN"/>
        </w:rPr>
        <w:t>Xét đề nghị của Trưởng phòng Tổng hợp/ Đội trưởng đội Tổng hợp,</w:t>
      </w:r>
    </w:p>
    <w:p w:rsidR="0053071E" w:rsidRDefault="0053071E" w:rsidP="0053071E">
      <w:pPr>
        <w:pStyle w:val="NormalWeb"/>
        <w:spacing w:before="120" w:beforeAutospacing="0"/>
        <w:jc w:val="center"/>
      </w:pPr>
      <w:r>
        <w:rPr>
          <w:b/>
          <w:bCs/>
          <w:lang w:val="vi-VN"/>
        </w:rPr>
        <w:t>QUYẾT ĐỊNH:</w:t>
      </w:r>
    </w:p>
    <w:p w:rsidR="0053071E" w:rsidRDefault="0053071E" w:rsidP="0053071E">
      <w:pPr>
        <w:pStyle w:val="NormalWeb"/>
        <w:spacing w:before="120" w:beforeAutospacing="0"/>
      </w:pPr>
      <w:r>
        <w:rPr>
          <w:b/>
          <w:bCs/>
          <w:lang w:val="vi-VN"/>
        </w:rPr>
        <w:t>Điều 1.</w:t>
      </w:r>
      <w:r>
        <w:rPr>
          <w:lang w:val="vi-VN"/>
        </w:rPr>
        <w:t xml:space="preserve"> Hủy mẫu hàng hóa phân tích, kiểm định quá thời hạn lưu mẫu theo danh sách đính kèm.</w:t>
      </w:r>
    </w:p>
    <w:p w:rsidR="0053071E" w:rsidRDefault="0053071E" w:rsidP="0053071E">
      <w:pPr>
        <w:pStyle w:val="NormalWeb"/>
        <w:spacing w:before="120" w:beforeAutospacing="0"/>
      </w:pPr>
      <w:r>
        <w:rPr>
          <w:b/>
          <w:bCs/>
          <w:lang w:val="vi-VN"/>
        </w:rPr>
        <w:t>Điều 2.</w:t>
      </w:r>
      <w:r>
        <w:rPr>
          <w:lang w:val="vi-VN"/>
        </w:rPr>
        <w:t xml:space="preserve"> Quyết định này có hiệu lực kể từ ngày ký.</w:t>
      </w:r>
    </w:p>
    <w:p w:rsidR="0053071E" w:rsidRDefault="0053071E" w:rsidP="0053071E">
      <w:pPr>
        <w:pStyle w:val="NormalWeb"/>
        <w:spacing w:before="120" w:beforeAutospacing="0"/>
      </w:pPr>
      <w:r>
        <w:rPr>
          <w:b/>
          <w:bCs/>
          <w:lang w:val="vi-VN"/>
        </w:rPr>
        <w:t>Điều 3.</w:t>
      </w:r>
      <w:r>
        <w:rPr>
          <w:lang w:val="vi-VN"/>
        </w:rPr>
        <w:t xml:space="preserve"> Trưởng phòng Tổng hợp/ Đội trưởng đội Tổng hợp chịu trách nhiệm thi hành Quyết định này./.</w:t>
      </w:r>
    </w:p>
    <w:p w:rsidR="0053071E" w:rsidRDefault="0053071E" w:rsidP="0053071E">
      <w:pPr>
        <w:pStyle w:val="NormalWeb"/>
        <w:spacing w:before="120" w:beforeAutospacing="0"/>
      </w:pPr>
      <w:r>
        <w:lastRenderedPageBreak/>
        <w:t> </w:t>
      </w:r>
    </w:p>
    <w:tbl>
      <w:tblPr>
        <w:tblW w:w="0" w:type="auto"/>
        <w:tblCellMar>
          <w:left w:w="0" w:type="dxa"/>
          <w:right w:w="0" w:type="dxa"/>
        </w:tblCellMar>
        <w:tblLook w:val="04A0" w:firstRow="1" w:lastRow="0" w:firstColumn="1" w:lastColumn="0" w:noHBand="0" w:noVBand="1"/>
      </w:tblPr>
      <w:tblGrid>
        <w:gridCol w:w="4428"/>
        <w:gridCol w:w="4428"/>
      </w:tblGrid>
      <w:tr w:rsidR="0053071E" w:rsidTr="009950E3">
        <w:tc>
          <w:tcPr>
            <w:tcW w:w="4428" w:type="dxa"/>
            <w:tcMar>
              <w:top w:w="0" w:type="dxa"/>
              <w:left w:w="108" w:type="dxa"/>
              <w:bottom w:w="0" w:type="dxa"/>
              <w:right w:w="108" w:type="dxa"/>
            </w:tcMar>
            <w:hideMark/>
          </w:tcPr>
          <w:p w:rsidR="0053071E" w:rsidRDefault="0053071E" w:rsidP="009950E3">
            <w:pPr>
              <w:pStyle w:val="NormalWeb"/>
              <w:spacing w:before="120" w:beforeAutospacing="0"/>
            </w:pPr>
            <w:r>
              <w:rPr>
                <w:lang w:val="vi-VN"/>
              </w:rPr>
              <w:br/>
            </w:r>
            <w:r>
              <w:rPr>
                <w:b/>
                <w:bCs/>
                <w:i/>
                <w:iCs/>
                <w:lang w:val="vi-VN"/>
              </w:rPr>
              <w:t>Nơi nhận:</w:t>
            </w:r>
            <w:r>
              <w:rPr>
                <w:b/>
                <w:bCs/>
                <w:i/>
                <w:iCs/>
                <w:lang w:val="vi-VN"/>
              </w:rPr>
              <w:br/>
            </w:r>
            <w:r>
              <w:rPr>
                <w:sz w:val="16"/>
                <w:szCs w:val="16"/>
                <w:lang w:val="vi-VN"/>
              </w:rPr>
              <w:t>- Như Điều 3;</w:t>
            </w:r>
            <w:r>
              <w:rPr>
                <w:sz w:val="16"/>
                <w:szCs w:val="16"/>
              </w:rPr>
              <w:br/>
            </w:r>
            <w:r>
              <w:rPr>
                <w:sz w:val="16"/>
                <w:szCs w:val="16"/>
                <w:lang w:val="vi-VN"/>
              </w:rPr>
              <w:t>- Lưu: VT, TH.</w:t>
            </w:r>
          </w:p>
        </w:tc>
        <w:tc>
          <w:tcPr>
            <w:tcW w:w="4428" w:type="dxa"/>
            <w:tcMar>
              <w:top w:w="0" w:type="dxa"/>
              <w:left w:w="108" w:type="dxa"/>
              <w:bottom w:w="0" w:type="dxa"/>
              <w:right w:w="108" w:type="dxa"/>
            </w:tcMar>
            <w:hideMark/>
          </w:tcPr>
          <w:p w:rsidR="0053071E" w:rsidRDefault="0053071E" w:rsidP="009950E3">
            <w:pPr>
              <w:pStyle w:val="NormalWeb"/>
              <w:spacing w:before="120" w:beforeAutospacing="0"/>
              <w:jc w:val="center"/>
            </w:pPr>
            <w:r>
              <w:rPr>
                <w:b/>
                <w:bCs/>
              </w:rPr>
              <w:t>THỦ TRƯỞNG ĐƠN VỊ</w:t>
            </w:r>
            <w:r>
              <w:rPr>
                <w:b/>
                <w:bCs/>
              </w:rPr>
              <w:br/>
            </w:r>
            <w:r>
              <w:rPr>
                <w:i/>
                <w:iCs/>
              </w:rPr>
              <w:t>(Ký, ghi rõ Họ tên và đóng dấu)</w:t>
            </w:r>
          </w:p>
        </w:tc>
      </w:tr>
    </w:tbl>
    <w:p w:rsidR="0053071E" w:rsidRDefault="0053071E" w:rsidP="0053071E">
      <w:pPr>
        <w:pStyle w:val="NormalWeb"/>
        <w:spacing w:before="120" w:beforeAutospacing="0"/>
      </w:pPr>
      <w:r>
        <w:t> </w:t>
      </w:r>
    </w:p>
    <w:p w:rsidR="0053071E" w:rsidRDefault="0053071E" w:rsidP="0053071E">
      <w:pPr>
        <w:pStyle w:val="NormalWeb"/>
        <w:spacing w:before="120" w:beforeAutospacing="0"/>
        <w:jc w:val="right"/>
      </w:pPr>
      <w:bookmarkStart w:id="83" w:name="chuong_pl_4"/>
      <w:r>
        <w:rPr>
          <w:lang w:val="vi-VN"/>
        </w:rPr>
        <w:t>Mẫu 02/QĐHM-BBHM/2017</w:t>
      </w:r>
      <w:bookmarkEnd w:id="83"/>
    </w:p>
    <w:tbl>
      <w:tblPr>
        <w:tblW w:w="0" w:type="auto"/>
        <w:tblCellMar>
          <w:left w:w="0" w:type="dxa"/>
          <w:right w:w="0" w:type="dxa"/>
        </w:tblCellMar>
        <w:tblLook w:val="04A0" w:firstRow="1" w:lastRow="0" w:firstColumn="1" w:lastColumn="0" w:noHBand="0" w:noVBand="1"/>
      </w:tblPr>
      <w:tblGrid>
        <w:gridCol w:w="3348"/>
        <w:gridCol w:w="5508"/>
      </w:tblGrid>
      <w:tr w:rsidR="0053071E" w:rsidTr="009950E3">
        <w:tc>
          <w:tcPr>
            <w:tcW w:w="3348" w:type="dxa"/>
            <w:tcMar>
              <w:top w:w="0" w:type="dxa"/>
              <w:left w:w="108" w:type="dxa"/>
              <w:bottom w:w="0" w:type="dxa"/>
              <w:right w:w="108" w:type="dxa"/>
            </w:tcMar>
            <w:hideMark/>
          </w:tcPr>
          <w:p w:rsidR="0053071E" w:rsidRDefault="0053071E" w:rsidP="009950E3">
            <w:pPr>
              <w:pStyle w:val="NormalWeb"/>
              <w:spacing w:before="120" w:beforeAutospacing="0"/>
              <w:jc w:val="center"/>
            </w:pPr>
            <w:r>
              <w:t>CƠ QUAN CHỦ QUẢN</w:t>
            </w:r>
            <w:r>
              <w:rPr>
                <w:b/>
                <w:bCs/>
              </w:rPr>
              <w:br/>
              <w:t>CƠ QUAN BAN HÀNH</w:t>
            </w:r>
            <w:r>
              <w:rPr>
                <w:b/>
                <w:bCs/>
                <w:lang w:val="vi-VN"/>
              </w:rPr>
              <w:br/>
              <w:t>-------</w:t>
            </w:r>
          </w:p>
        </w:tc>
        <w:tc>
          <w:tcPr>
            <w:tcW w:w="5508" w:type="dxa"/>
            <w:tcMar>
              <w:top w:w="0" w:type="dxa"/>
              <w:left w:w="108" w:type="dxa"/>
              <w:bottom w:w="0" w:type="dxa"/>
              <w:right w:w="108" w:type="dxa"/>
            </w:tcMar>
            <w:hideMark/>
          </w:tcPr>
          <w:p w:rsidR="0053071E" w:rsidRDefault="0053071E" w:rsidP="009950E3">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53071E" w:rsidTr="009950E3">
        <w:tc>
          <w:tcPr>
            <w:tcW w:w="3348" w:type="dxa"/>
            <w:tcMar>
              <w:top w:w="0" w:type="dxa"/>
              <w:left w:w="108" w:type="dxa"/>
              <w:bottom w:w="0" w:type="dxa"/>
              <w:right w:w="108" w:type="dxa"/>
            </w:tcMar>
            <w:hideMark/>
          </w:tcPr>
          <w:p w:rsidR="0053071E" w:rsidRDefault="0053071E" w:rsidP="009950E3">
            <w:pPr>
              <w:pStyle w:val="NormalWeb"/>
              <w:spacing w:before="120" w:beforeAutospacing="0"/>
              <w:jc w:val="center"/>
            </w:pPr>
            <w:r>
              <w:rPr>
                <w:lang w:val="vi-VN"/>
              </w:rPr>
              <w:t xml:space="preserve">Số: </w:t>
            </w:r>
            <w:r>
              <w:t>……/BB-…..</w:t>
            </w:r>
          </w:p>
        </w:tc>
        <w:tc>
          <w:tcPr>
            <w:tcW w:w="5508" w:type="dxa"/>
            <w:tcMar>
              <w:top w:w="0" w:type="dxa"/>
              <w:left w:w="108" w:type="dxa"/>
              <w:bottom w:w="0" w:type="dxa"/>
              <w:right w:w="108" w:type="dxa"/>
            </w:tcMar>
            <w:hideMark/>
          </w:tcPr>
          <w:p w:rsidR="0053071E" w:rsidRDefault="0053071E" w:rsidP="009950E3">
            <w:pPr>
              <w:pStyle w:val="NormalWeb"/>
              <w:spacing w:before="120" w:beforeAutospacing="0"/>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w:t>
            </w:r>
          </w:p>
        </w:tc>
      </w:tr>
    </w:tbl>
    <w:p w:rsidR="0053071E" w:rsidRDefault="0053071E" w:rsidP="0053071E">
      <w:pPr>
        <w:pStyle w:val="NormalWeb"/>
        <w:spacing w:before="120" w:beforeAutospacing="0"/>
        <w:jc w:val="right"/>
      </w:pPr>
      <w:r>
        <w:rPr>
          <w:b/>
          <w:bCs/>
        </w:rPr>
        <w:t> </w:t>
      </w:r>
    </w:p>
    <w:p w:rsidR="0053071E" w:rsidRDefault="0053071E" w:rsidP="0053071E">
      <w:pPr>
        <w:pStyle w:val="NormalWeb"/>
        <w:spacing w:before="120" w:beforeAutospacing="0"/>
        <w:jc w:val="center"/>
      </w:pPr>
      <w:bookmarkStart w:id="84" w:name="chuong_pl_4_name"/>
      <w:r>
        <w:rPr>
          <w:b/>
          <w:bCs/>
          <w:lang w:val="vi-VN"/>
        </w:rPr>
        <w:t>BIÊN BẢN HỦY MẪU</w:t>
      </w:r>
      <w:bookmarkEnd w:id="84"/>
    </w:p>
    <w:p w:rsidR="0053071E" w:rsidRDefault="0053071E" w:rsidP="0053071E">
      <w:pPr>
        <w:pStyle w:val="NormalWeb"/>
        <w:spacing w:before="120" w:beforeAutospacing="0"/>
      </w:pPr>
      <w:r>
        <w:rPr>
          <w:lang w:val="vi-VN"/>
        </w:rPr>
        <w:t>Hôm nay, ngày...tháng ...năm ...vào hồi ...giờ, hội đồng hủy mẫu thành lập theo Quyết định số... gồm các thành viên có tên sau đây:</w:t>
      </w:r>
    </w:p>
    <w:p w:rsidR="0053071E" w:rsidRDefault="0053071E" w:rsidP="0053071E">
      <w:pPr>
        <w:pStyle w:val="NormalWeb"/>
        <w:spacing w:before="120" w:beforeAutospacing="0"/>
      </w:pPr>
      <w:r>
        <w:t xml:space="preserve">........................................................................................................................................... </w:t>
      </w:r>
    </w:p>
    <w:p w:rsidR="0053071E" w:rsidRDefault="0053071E" w:rsidP="0053071E">
      <w:pPr>
        <w:pStyle w:val="NormalWeb"/>
        <w:spacing w:before="120" w:beforeAutospacing="0"/>
      </w:pPr>
      <w:r>
        <w:t xml:space="preserve">........................................................................................................................................... </w:t>
      </w:r>
    </w:p>
    <w:p w:rsidR="0053071E" w:rsidRDefault="0053071E" w:rsidP="0053071E">
      <w:pPr>
        <w:pStyle w:val="NormalWeb"/>
        <w:spacing w:before="120" w:beforeAutospacing="0"/>
      </w:pPr>
      <w:r>
        <w:t xml:space="preserve">........................................................................................................................................... </w:t>
      </w:r>
    </w:p>
    <w:p w:rsidR="0053071E" w:rsidRDefault="0053071E" w:rsidP="0053071E">
      <w:pPr>
        <w:pStyle w:val="NormalWeb"/>
        <w:spacing w:before="120" w:beforeAutospacing="0"/>
      </w:pPr>
      <w:r>
        <w:t xml:space="preserve">........................................................................................................................................... </w:t>
      </w:r>
    </w:p>
    <w:p w:rsidR="0053071E" w:rsidRDefault="0053071E" w:rsidP="0053071E">
      <w:pPr>
        <w:pStyle w:val="NormalWeb"/>
        <w:spacing w:before="120" w:beforeAutospacing="0"/>
      </w:pPr>
      <w:r>
        <w:t xml:space="preserve">........................................................................................................................................... </w:t>
      </w:r>
    </w:p>
    <w:p w:rsidR="0053071E" w:rsidRDefault="0053071E" w:rsidP="0053071E">
      <w:pPr>
        <w:pStyle w:val="NormalWeb"/>
        <w:spacing w:before="120" w:beforeAutospacing="0"/>
      </w:pPr>
      <w:r>
        <w:t xml:space="preserve">........................................................................................................................................... </w:t>
      </w:r>
    </w:p>
    <w:p w:rsidR="0053071E" w:rsidRDefault="0053071E" w:rsidP="0053071E">
      <w:pPr>
        <w:pStyle w:val="NormalWeb"/>
        <w:spacing w:before="120" w:beforeAutospacing="0"/>
      </w:pPr>
      <w:r>
        <w:t xml:space="preserve">........................................................................................................................................... </w:t>
      </w:r>
    </w:p>
    <w:p w:rsidR="0053071E" w:rsidRDefault="0053071E" w:rsidP="0053071E">
      <w:pPr>
        <w:pStyle w:val="NormalWeb"/>
        <w:spacing w:before="120" w:beforeAutospacing="0"/>
      </w:pPr>
      <w:r>
        <w:rPr>
          <w:lang w:val="vi-VN"/>
        </w:rPr>
        <w:t>Sau khi xem xét các quy định liên quan đến việc hủy mẫu quá thời hạn lưu mẫu, chúng tôi cùng thống nhất hủy các mẫu kèm danh sách trong thời gian từ.... đến..., cụ thể:</w:t>
      </w:r>
    </w:p>
    <w:p w:rsidR="0053071E" w:rsidRDefault="0053071E" w:rsidP="0053071E">
      <w:pPr>
        <w:pStyle w:val="NormalWeb"/>
        <w:spacing w:before="120" w:beforeAutospacing="0"/>
      </w:pPr>
      <w:r>
        <w:rPr>
          <w:lang w:val="vi-VN"/>
        </w:rPr>
        <w:t xml:space="preserve">1. Số lượng mẫu hủy tại chỗ: </w:t>
      </w:r>
      <w:r>
        <w:t xml:space="preserve">............................................................................................ </w:t>
      </w:r>
    </w:p>
    <w:p w:rsidR="0053071E" w:rsidRDefault="0053071E" w:rsidP="0053071E">
      <w:pPr>
        <w:pStyle w:val="NormalWeb"/>
        <w:spacing w:before="120" w:beforeAutospacing="0"/>
      </w:pPr>
      <w:r>
        <w:t xml:space="preserve">........................................................................................................................................... </w:t>
      </w:r>
    </w:p>
    <w:p w:rsidR="0053071E" w:rsidRDefault="0053071E" w:rsidP="0053071E">
      <w:pPr>
        <w:pStyle w:val="NormalWeb"/>
        <w:spacing w:before="120" w:beforeAutospacing="0"/>
      </w:pPr>
      <w:r>
        <w:rPr>
          <w:lang w:val="vi-VN"/>
        </w:rPr>
        <w:t>2. S</w:t>
      </w:r>
      <w:r>
        <w:t xml:space="preserve">ố </w:t>
      </w:r>
      <w:r>
        <w:rPr>
          <w:lang w:val="vi-VN"/>
        </w:rPr>
        <w:t>lượng m</w:t>
      </w:r>
      <w:r>
        <w:t>ẫ</w:t>
      </w:r>
      <w:r>
        <w:rPr>
          <w:lang w:val="vi-VN"/>
        </w:rPr>
        <w:t xml:space="preserve">u thuê hủy: </w:t>
      </w:r>
      <w:r>
        <w:t xml:space="preserve">............................................................................................... </w:t>
      </w:r>
    </w:p>
    <w:p w:rsidR="0053071E" w:rsidRDefault="0053071E" w:rsidP="0053071E">
      <w:pPr>
        <w:pStyle w:val="NormalWeb"/>
        <w:spacing w:before="120" w:beforeAutospacing="0"/>
      </w:pPr>
      <w:r>
        <w:t xml:space="preserve">........................................................................................................................................... </w:t>
      </w:r>
    </w:p>
    <w:p w:rsidR="0053071E" w:rsidRDefault="0053071E" w:rsidP="0053071E">
      <w:pPr>
        <w:pStyle w:val="NormalWeb"/>
        <w:spacing w:before="120" w:beforeAutospacing="0"/>
      </w:pPr>
      <w:r>
        <w:rPr>
          <w:lang w:val="vi-VN"/>
        </w:rPr>
        <w:lastRenderedPageBreak/>
        <w:t>3. Số lượng mẫu đã trả cho doanh nghiệp:</w:t>
      </w:r>
      <w:r>
        <w:t xml:space="preserve"> ...................................................................... </w:t>
      </w:r>
    </w:p>
    <w:p w:rsidR="0053071E" w:rsidRDefault="0053071E" w:rsidP="0053071E">
      <w:pPr>
        <w:pStyle w:val="NormalWeb"/>
        <w:spacing w:before="120" w:beforeAutospacing="0"/>
      </w:pPr>
      <w:r>
        <w:rPr>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53071E" w:rsidTr="009950E3">
        <w:tc>
          <w:tcPr>
            <w:tcW w:w="4428" w:type="dxa"/>
            <w:tcMar>
              <w:top w:w="0" w:type="dxa"/>
              <w:left w:w="108" w:type="dxa"/>
              <w:bottom w:w="0" w:type="dxa"/>
              <w:right w:w="108" w:type="dxa"/>
            </w:tcMar>
            <w:hideMark/>
          </w:tcPr>
          <w:p w:rsidR="0053071E" w:rsidRDefault="0053071E" w:rsidP="009950E3">
            <w:pPr>
              <w:pStyle w:val="NormalWeb"/>
              <w:spacing w:before="120" w:beforeAutospacing="0"/>
              <w:jc w:val="center"/>
            </w:pPr>
            <w:r>
              <w:rPr>
                <w:b/>
                <w:bCs/>
              </w:rPr>
              <w:t>THƯ KÝ HỘI ĐỒNG</w:t>
            </w:r>
            <w:r>
              <w:rPr>
                <w:b/>
                <w:bCs/>
              </w:rPr>
              <w:br/>
            </w:r>
            <w:r>
              <w:rPr>
                <w:i/>
                <w:iCs/>
              </w:rPr>
              <w:t>(Ký, ghi rõ Họ tên)</w:t>
            </w:r>
          </w:p>
        </w:tc>
        <w:tc>
          <w:tcPr>
            <w:tcW w:w="4428" w:type="dxa"/>
            <w:tcMar>
              <w:top w:w="0" w:type="dxa"/>
              <w:left w:w="108" w:type="dxa"/>
              <w:bottom w:w="0" w:type="dxa"/>
              <w:right w:w="108" w:type="dxa"/>
            </w:tcMar>
            <w:hideMark/>
          </w:tcPr>
          <w:p w:rsidR="0053071E" w:rsidRDefault="0053071E" w:rsidP="009950E3">
            <w:pPr>
              <w:pStyle w:val="NormalWeb"/>
              <w:spacing w:before="120" w:beforeAutospacing="0"/>
              <w:jc w:val="center"/>
            </w:pPr>
            <w:r>
              <w:rPr>
                <w:b/>
                <w:bCs/>
              </w:rPr>
              <w:t>CHỦ TỊCH HỘI ĐỒNG</w:t>
            </w:r>
            <w:r>
              <w:rPr>
                <w:b/>
                <w:bCs/>
              </w:rPr>
              <w:br/>
            </w:r>
            <w:r>
              <w:rPr>
                <w:i/>
                <w:iCs/>
              </w:rPr>
              <w:t>(Ký, ghi rõ Họ tên)</w:t>
            </w:r>
          </w:p>
        </w:tc>
      </w:tr>
    </w:tbl>
    <w:p w:rsidR="0053071E" w:rsidRDefault="0053071E" w:rsidP="0053071E">
      <w:pPr>
        <w:pStyle w:val="NormalWeb"/>
        <w:spacing w:before="120" w:beforeAutospacing="0"/>
      </w:pPr>
      <w:r>
        <w:t> </w:t>
      </w:r>
    </w:p>
    <w:p w:rsidR="0053071E" w:rsidRDefault="0053071E" w:rsidP="0053071E">
      <w:pPr>
        <w:pStyle w:val="NormalWeb"/>
        <w:spacing w:before="120" w:beforeAutospacing="0"/>
        <w:jc w:val="right"/>
      </w:pPr>
      <w:bookmarkStart w:id="85" w:name="chuong_pl_5"/>
      <w:r>
        <w:rPr>
          <w:lang w:val="vi-VN"/>
        </w:rPr>
        <w:t>Mẫu số 03/TLM/2017</w:t>
      </w:r>
      <w:bookmarkEnd w:id="85"/>
    </w:p>
    <w:tbl>
      <w:tblPr>
        <w:tblW w:w="0" w:type="auto"/>
        <w:tblCellMar>
          <w:left w:w="0" w:type="dxa"/>
          <w:right w:w="0" w:type="dxa"/>
        </w:tblCellMar>
        <w:tblLook w:val="04A0" w:firstRow="1" w:lastRow="0" w:firstColumn="1" w:lastColumn="0" w:noHBand="0" w:noVBand="1"/>
      </w:tblPr>
      <w:tblGrid>
        <w:gridCol w:w="3348"/>
        <w:gridCol w:w="5508"/>
      </w:tblGrid>
      <w:tr w:rsidR="0053071E" w:rsidTr="009950E3">
        <w:tc>
          <w:tcPr>
            <w:tcW w:w="3348" w:type="dxa"/>
            <w:tcMar>
              <w:top w:w="0" w:type="dxa"/>
              <w:left w:w="108" w:type="dxa"/>
              <w:bottom w:w="0" w:type="dxa"/>
              <w:right w:w="108" w:type="dxa"/>
            </w:tcMar>
            <w:hideMark/>
          </w:tcPr>
          <w:p w:rsidR="0053071E" w:rsidRDefault="0053071E" w:rsidP="009950E3">
            <w:pPr>
              <w:pStyle w:val="NormalWeb"/>
              <w:spacing w:before="120" w:beforeAutospacing="0"/>
              <w:jc w:val="center"/>
            </w:pPr>
            <w:r>
              <w:t>CƠ QUAN CHỦ QUẢN</w:t>
            </w:r>
            <w:r>
              <w:rPr>
                <w:b/>
                <w:bCs/>
              </w:rPr>
              <w:br/>
              <w:t>CƠ QUAN BAN HÀNH</w:t>
            </w:r>
            <w:r>
              <w:rPr>
                <w:b/>
                <w:bCs/>
                <w:lang w:val="vi-VN"/>
              </w:rPr>
              <w:br/>
              <w:t>-------</w:t>
            </w:r>
          </w:p>
        </w:tc>
        <w:tc>
          <w:tcPr>
            <w:tcW w:w="5508" w:type="dxa"/>
            <w:tcMar>
              <w:top w:w="0" w:type="dxa"/>
              <w:left w:w="108" w:type="dxa"/>
              <w:bottom w:w="0" w:type="dxa"/>
              <w:right w:w="108" w:type="dxa"/>
            </w:tcMar>
            <w:hideMark/>
          </w:tcPr>
          <w:p w:rsidR="0053071E" w:rsidRDefault="0053071E" w:rsidP="009950E3">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53071E" w:rsidTr="009950E3">
        <w:tc>
          <w:tcPr>
            <w:tcW w:w="3348" w:type="dxa"/>
            <w:tcMar>
              <w:top w:w="0" w:type="dxa"/>
              <w:left w:w="108" w:type="dxa"/>
              <w:bottom w:w="0" w:type="dxa"/>
              <w:right w:w="108" w:type="dxa"/>
            </w:tcMar>
            <w:hideMark/>
          </w:tcPr>
          <w:p w:rsidR="0053071E" w:rsidRDefault="0053071E" w:rsidP="009950E3">
            <w:pPr>
              <w:pStyle w:val="NormalWeb"/>
              <w:spacing w:before="120" w:beforeAutospacing="0"/>
              <w:jc w:val="center"/>
            </w:pPr>
            <w:r>
              <w:rPr>
                <w:lang w:val="vi-VN"/>
              </w:rPr>
              <w:t xml:space="preserve">Số: </w:t>
            </w:r>
            <w:r>
              <w:t>……/…..-TH</w:t>
            </w:r>
          </w:p>
        </w:tc>
        <w:tc>
          <w:tcPr>
            <w:tcW w:w="5508" w:type="dxa"/>
            <w:tcMar>
              <w:top w:w="0" w:type="dxa"/>
              <w:left w:w="108" w:type="dxa"/>
              <w:bottom w:w="0" w:type="dxa"/>
              <w:right w:w="108" w:type="dxa"/>
            </w:tcMar>
            <w:hideMark/>
          </w:tcPr>
          <w:p w:rsidR="0053071E" w:rsidRDefault="0053071E" w:rsidP="009950E3">
            <w:pPr>
              <w:pStyle w:val="NormalWeb"/>
              <w:spacing w:before="120" w:beforeAutospacing="0"/>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w:t>
            </w:r>
          </w:p>
        </w:tc>
      </w:tr>
    </w:tbl>
    <w:p w:rsidR="0053071E" w:rsidRDefault="0053071E" w:rsidP="0053071E">
      <w:pPr>
        <w:pStyle w:val="NormalWeb"/>
        <w:spacing w:before="120" w:beforeAutospacing="0"/>
        <w:jc w:val="center"/>
      </w:pPr>
      <w:r>
        <w:t> </w:t>
      </w:r>
    </w:p>
    <w:p w:rsidR="0053071E" w:rsidRDefault="0053071E" w:rsidP="0053071E">
      <w:pPr>
        <w:pStyle w:val="NormalWeb"/>
        <w:spacing w:before="120" w:beforeAutospacing="0"/>
        <w:jc w:val="center"/>
      </w:pPr>
      <w:r>
        <w:t>Kính gửi: ………………….. (</w:t>
      </w:r>
      <w:bookmarkStart w:id="86" w:name="chuong_pl_5_name"/>
      <w:r>
        <w:t>Tên đơn vị gửi mẫu</w:t>
      </w:r>
      <w:bookmarkEnd w:id="86"/>
      <w:r>
        <w:t>).</w:t>
      </w:r>
    </w:p>
    <w:p w:rsidR="0053071E" w:rsidRDefault="0053071E" w:rsidP="0053071E">
      <w:pPr>
        <w:pStyle w:val="NormalWeb"/>
        <w:spacing w:before="120" w:beforeAutospacing="0"/>
      </w:pPr>
      <w:r>
        <w:rPr>
          <w:lang w:val="vi-VN"/>
        </w:rPr>
        <w:t>Ngày.... Cục Kiểm định hải quan/Chi cục Kiểm định hải quan tiếp nhận hồ sơ yêu cầu phân tích/kiểm định có phiếu yêu cầu phân tích/kiểm định số</w:t>
      </w:r>
      <w:r>
        <w:t xml:space="preserve"> ….. </w:t>
      </w:r>
      <w:r>
        <w:rPr>
          <w:lang w:val="vi-VN"/>
        </w:rPr>
        <w:t>của</w:t>
      </w:r>
      <w:r>
        <w:t xml:space="preserve">…………….. </w:t>
      </w:r>
      <w:r>
        <w:rPr>
          <w:lang w:val="vi-VN"/>
        </w:rPr>
        <w:t>(tên đơn vị gửi mẫu), qua xem xét hồ sơ, Cục Kiểm định hải quan/Chi cục Kiểm định hải quan</w:t>
      </w:r>
      <w:r>
        <w:t xml:space="preserve">……... </w:t>
      </w:r>
      <w:r>
        <w:rPr>
          <w:lang w:val="vi-VN"/>
        </w:rPr>
        <w:t>trả lại mẫu và hồ sơ với lý do sau:</w:t>
      </w:r>
    </w:p>
    <w:p w:rsidR="0053071E" w:rsidRDefault="0053071E" w:rsidP="0053071E">
      <w:pPr>
        <w:pStyle w:val="NormalWeb"/>
        <w:spacing w:before="120" w:beforeAutospacing="0"/>
      </w:pPr>
      <w:r>
        <w:t xml:space="preserve">........................................................................................................................................... </w:t>
      </w:r>
    </w:p>
    <w:p w:rsidR="0053071E" w:rsidRDefault="0053071E" w:rsidP="0053071E">
      <w:pPr>
        <w:pStyle w:val="NormalWeb"/>
        <w:spacing w:before="120" w:beforeAutospacing="0"/>
      </w:pPr>
      <w:r>
        <w:t xml:space="preserve">........................................................................................................................................... </w:t>
      </w:r>
    </w:p>
    <w:p w:rsidR="0053071E" w:rsidRDefault="0053071E" w:rsidP="0053071E">
      <w:pPr>
        <w:pStyle w:val="NormalWeb"/>
        <w:spacing w:before="120" w:beforeAutospacing="0"/>
      </w:pPr>
      <w:r>
        <w:t xml:space="preserve">........................................................................................................................................... </w:t>
      </w:r>
    </w:p>
    <w:p w:rsidR="0053071E" w:rsidRDefault="0053071E" w:rsidP="0053071E">
      <w:pPr>
        <w:pStyle w:val="NormalWeb"/>
        <w:spacing w:before="120" w:beforeAutospacing="0"/>
      </w:pPr>
      <w:r>
        <w:t xml:space="preserve">........................................................................................................................................... </w:t>
      </w:r>
    </w:p>
    <w:p w:rsidR="0053071E" w:rsidRDefault="0053071E" w:rsidP="0053071E">
      <w:pPr>
        <w:pStyle w:val="NormalWeb"/>
        <w:spacing w:before="120" w:beforeAutospacing="0"/>
      </w:pPr>
      <w:r>
        <w:rPr>
          <w:lang w:val="vi-VN"/>
        </w:rPr>
        <w:t xml:space="preserve">Đề nghị </w:t>
      </w:r>
      <w:r>
        <w:t xml:space="preserve">……… </w:t>
      </w:r>
      <w:r>
        <w:rPr>
          <w:lang w:val="vi-VN"/>
        </w:rPr>
        <w:t>(tên đơn vị gửi mẫu), liên hệ bộ phận tổng hợp của Cục Kiểm định hải quan/Chi cục Kiểm định hải quan....</w:t>
      </w:r>
      <w:r>
        <w:t xml:space="preserve">. </w:t>
      </w:r>
      <w:r>
        <w:rPr>
          <w:lang w:val="vi-VN"/>
        </w:rPr>
        <w:t>(số điện thoại..., tên cán bộ...) để nhận lại hồ sơ yêu cầu phân tích/kiểm định.</w:t>
      </w:r>
    </w:p>
    <w:p w:rsidR="0053071E" w:rsidRDefault="0053071E" w:rsidP="0053071E">
      <w:pPr>
        <w:pStyle w:val="NormalWeb"/>
        <w:spacing w:before="120" w:beforeAutospacing="0"/>
      </w:pPr>
      <w:r>
        <w:rPr>
          <w:lang w:val="vi-VN"/>
        </w:rPr>
        <w:t>Trân trọng./.</w:t>
      </w:r>
    </w:p>
    <w:p w:rsidR="0053071E" w:rsidRDefault="0053071E" w:rsidP="0053071E">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53071E" w:rsidTr="009950E3">
        <w:tc>
          <w:tcPr>
            <w:tcW w:w="4428" w:type="dxa"/>
            <w:tcMar>
              <w:top w:w="0" w:type="dxa"/>
              <w:left w:w="108" w:type="dxa"/>
              <w:bottom w:w="0" w:type="dxa"/>
              <w:right w:w="108" w:type="dxa"/>
            </w:tcMar>
            <w:hideMark/>
          </w:tcPr>
          <w:p w:rsidR="0053071E" w:rsidRDefault="0053071E" w:rsidP="009950E3">
            <w:pPr>
              <w:pStyle w:val="NormalWeb"/>
              <w:spacing w:before="120" w:beforeAutospacing="0"/>
            </w:pPr>
            <w:r>
              <w:rPr>
                <w:lang w:val="vi-VN"/>
              </w:rPr>
              <w:br/>
            </w:r>
            <w:r>
              <w:rPr>
                <w:b/>
                <w:bCs/>
                <w:i/>
                <w:iCs/>
                <w:lang w:val="vi-VN"/>
              </w:rPr>
              <w:t>Nơi nhận:</w:t>
            </w:r>
            <w:r>
              <w:rPr>
                <w:b/>
                <w:bCs/>
                <w:i/>
                <w:iCs/>
                <w:lang w:val="vi-VN"/>
              </w:rPr>
              <w:br/>
            </w:r>
            <w:r>
              <w:rPr>
                <w:sz w:val="16"/>
                <w:szCs w:val="16"/>
                <w:lang w:val="vi-VN"/>
              </w:rPr>
              <w:t xml:space="preserve">- </w:t>
            </w:r>
            <w:r>
              <w:rPr>
                <w:sz w:val="16"/>
                <w:szCs w:val="16"/>
              </w:rPr>
              <w:t>Như trên;</w:t>
            </w:r>
            <w:r>
              <w:rPr>
                <w:sz w:val="16"/>
                <w:szCs w:val="16"/>
              </w:rPr>
              <w:br/>
              <w:t>- Lưu: VT, TH.</w:t>
            </w:r>
          </w:p>
        </w:tc>
        <w:tc>
          <w:tcPr>
            <w:tcW w:w="4428" w:type="dxa"/>
            <w:tcMar>
              <w:top w:w="0" w:type="dxa"/>
              <w:left w:w="108" w:type="dxa"/>
              <w:bottom w:w="0" w:type="dxa"/>
              <w:right w:w="108" w:type="dxa"/>
            </w:tcMar>
            <w:hideMark/>
          </w:tcPr>
          <w:p w:rsidR="0053071E" w:rsidRDefault="0053071E" w:rsidP="009950E3">
            <w:pPr>
              <w:pStyle w:val="NormalWeb"/>
              <w:spacing w:before="120" w:beforeAutospacing="0"/>
              <w:jc w:val="center"/>
            </w:pPr>
            <w:r>
              <w:rPr>
                <w:b/>
                <w:bCs/>
              </w:rPr>
              <w:t>THỦ TRƯỞNG ĐƠN VỊ</w:t>
            </w:r>
            <w:r>
              <w:rPr>
                <w:b/>
                <w:bCs/>
              </w:rPr>
              <w:br/>
            </w:r>
            <w:r>
              <w:rPr>
                <w:i/>
                <w:iCs/>
              </w:rPr>
              <w:t>(Ký, ghi rõ Họ tên và đóng dấu)</w:t>
            </w:r>
          </w:p>
        </w:tc>
      </w:tr>
    </w:tbl>
    <w:p w:rsidR="0053071E" w:rsidRDefault="0053071E" w:rsidP="0053071E">
      <w:pPr>
        <w:pStyle w:val="NormalWeb"/>
        <w:spacing w:before="120" w:beforeAutospacing="0"/>
      </w:pPr>
      <w:r>
        <w:t> </w:t>
      </w:r>
    </w:p>
    <w:p w:rsidR="0053071E" w:rsidRDefault="0053071E" w:rsidP="0053071E">
      <w:pPr>
        <w:pStyle w:val="NormalWeb"/>
        <w:spacing w:before="120" w:beforeAutospacing="0"/>
        <w:jc w:val="right"/>
      </w:pPr>
      <w:bookmarkStart w:id="87" w:name="chuong_pl_6"/>
      <w:r>
        <w:rPr>
          <w:lang w:val="vi-VN"/>
        </w:rPr>
        <w:lastRenderedPageBreak/>
        <w:t>Mẫu 04/TBKQPT-PL/2017</w:t>
      </w:r>
      <w:bookmarkEnd w:id="87"/>
    </w:p>
    <w:tbl>
      <w:tblPr>
        <w:tblW w:w="0" w:type="auto"/>
        <w:tblCellMar>
          <w:left w:w="0" w:type="dxa"/>
          <w:right w:w="0" w:type="dxa"/>
        </w:tblCellMar>
        <w:tblLook w:val="04A0" w:firstRow="1" w:lastRow="0" w:firstColumn="1" w:lastColumn="0" w:noHBand="0" w:noVBand="1"/>
      </w:tblPr>
      <w:tblGrid>
        <w:gridCol w:w="3348"/>
        <w:gridCol w:w="5508"/>
      </w:tblGrid>
      <w:tr w:rsidR="0053071E" w:rsidTr="009950E3">
        <w:tc>
          <w:tcPr>
            <w:tcW w:w="3348" w:type="dxa"/>
            <w:tcMar>
              <w:top w:w="0" w:type="dxa"/>
              <w:left w:w="108" w:type="dxa"/>
              <w:bottom w:w="0" w:type="dxa"/>
              <w:right w:w="108" w:type="dxa"/>
            </w:tcMar>
            <w:hideMark/>
          </w:tcPr>
          <w:p w:rsidR="0053071E" w:rsidRDefault="0053071E" w:rsidP="009950E3">
            <w:pPr>
              <w:pStyle w:val="NormalWeb"/>
              <w:spacing w:before="120" w:beforeAutospacing="0"/>
              <w:jc w:val="center"/>
            </w:pPr>
            <w:r>
              <w:t>CƠ QUAN CHỦ QUẢN</w:t>
            </w:r>
            <w:r>
              <w:rPr>
                <w:b/>
                <w:bCs/>
              </w:rPr>
              <w:br/>
              <w:t>CƠ QUAN BAN HÀNH</w:t>
            </w:r>
            <w:r>
              <w:rPr>
                <w:b/>
                <w:bCs/>
                <w:lang w:val="vi-VN"/>
              </w:rPr>
              <w:br/>
              <w:t>-------</w:t>
            </w:r>
          </w:p>
        </w:tc>
        <w:tc>
          <w:tcPr>
            <w:tcW w:w="5508" w:type="dxa"/>
            <w:tcMar>
              <w:top w:w="0" w:type="dxa"/>
              <w:left w:w="108" w:type="dxa"/>
              <w:bottom w:w="0" w:type="dxa"/>
              <w:right w:w="108" w:type="dxa"/>
            </w:tcMar>
            <w:hideMark/>
          </w:tcPr>
          <w:p w:rsidR="0053071E" w:rsidRDefault="0053071E" w:rsidP="009950E3">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53071E" w:rsidTr="009950E3">
        <w:tc>
          <w:tcPr>
            <w:tcW w:w="3348" w:type="dxa"/>
            <w:tcMar>
              <w:top w:w="0" w:type="dxa"/>
              <w:left w:w="108" w:type="dxa"/>
              <w:bottom w:w="0" w:type="dxa"/>
              <w:right w:w="108" w:type="dxa"/>
            </w:tcMar>
            <w:hideMark/>
          </w:tcPr>
          <w:p w:rsidR="0053071E" w:rsidRDefault="0053071E" w:rsidP="009950E3">
            <w:pPr>
              <w:pStyle w:val="NormalWeb"/>
              <w:spacing w:before="120" w:beforeAutospacing="0"/>
              <w:jc w:val="center"/>
            </w:pPr>
            <w:r>
              <w:rPr>
                <w:lang w:val="vi-VN"/>
              </w:rPr>
              <w:t xml:space="preserve">Số: </w:t>
            </w:r>
            <w:r>
              <w:t>……/TB-…..</w:t>
            </w:r>
          </w:p>
        </w:tc>
        <w:tc>
          <w:tcPr>
            <w:tcW w:w="5508" w:type="dxa"/>
            <w:tcMar>
              <w:top w:w="0" w:type="dxa"/>
              <w:left w:w="108" w:type="dxa"/>
              <w:bottom w:w="0" w:type="dxa"/>
              <w:right w:w="108" w:type="dxa"/>
            </w:tcMar>
            <w:hideMark/>
          </w:tcPr>
          <w:p w:rsidR="0053071E" w:rsidRDefault="0053071E" w:rsidP="009950E3">
            <w:pPr>
              <w:pStyle w:val="NormalWeb"/>
              <w:spacing w:before="120" w:beforeAutospacing="0"/>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w:t>
            </w:r>
          </w:p>
        </w:tc>
      </w:tr>
    </w:tbl>
    <w:p w:rsidR="0053071E" w:rsidRDefault="0053071E" w:rsidP="0053071E">
      <w:pPr>
        <w:pStyle w:val="NormalWeb"/>
        <w:spacing w:before="120" w:beforeAutospacing="0"/>
        <w:jc w:val="right"/>
      </w:pPr>
      <w:r>
        <w:t> </w:t>
      </w:r>
    </w:p>
    <w:p w:rsidR="0053071E" w:rsidRDefault="0053071E" w:rsidP="0053071E">
      <w:pPr>
        <w:pStyle w:val="NormalWeb"/>
        <w:spacing w:before="120" w:beforeAutospacing="0"/>
        <w:jc w:val="center"/>
      </w:pPr>
      <w:bookmarkStart w:id="88" w:name="chuong_pl_6_name"/>
      <w:r>
        <w:rPr>
          <w:b/>
          <w:bCs/>
          <w:lang w:val="vi-VN"/>
        </w:rPr>
        <w:t>THÔNG BÁO</w:t>
      </w:r>
      <w:bookmarkEnd w:id="88"/>
    </w:p>
    <w:p w:rsidR="0053071E" w:rsidRDefault="0053071E" w:rsidP="0053071E">
      <w:pPr>
        <w:pStyle w:val="NormalWeb"/>
        <w:spacing w:before="120" w:beforeAutospacing="0"/>
        <w:jc w:val="center"/>
      </w:pPr>
      <w:bookmarkStart w:id="89" w:name="chuong_pl_6_name_name"/>
      <w:r>
        <w:rPr>
          <w:b/>
          <w:bCs/>
          <w:lang w:val="vi-VN"/>
        </w:rPr>
        <w:t>Về kết quả phân tích kèm mã số hàng hóa</w:t>
      </w:r>
      <w:bookmarkEnd w:id="89"/>
    </w:p>
    <w:p w:rsidR="0053071E" w:rsidRDefault="0053071E" w:rsidP="0053071E">
      <w:pPr>
        <w:pStyle w:val="NormalWeb"/>
        <w:spacing w:before="120" w:beforeAutospacing="0"/>
      </w:pPr>
      <w:r>
        <w:rPr>
          <w:lang w:val="vi-VN"/>
        </w:rPr>
        <w:t>Căn cứ Luật Hải quan số 54/2014/QH13 ngày 23 tháng 6 năm 2014;</w:t>
      </w:r>
    </w:p>
    <w:p w:rsidR="0053071E" w:rsidRDefault="0053071E" w:rsidP="0053071E">
      <w:pPr>
        <w:pStyle w:val="NormalWeb"/>
        <w:spacing w:before="120" w:beforeAutospacing="0"/>
      </w:pPr>
      <w:r>
        <w:rPr>
          <w:lang w:val="vi-VN"/>
        </w:rPr>
        <w:t>Căn cứ Nghị định số 08/2015/NĐ-CP ngày 21 tháng 01 năm 2015 của Chính phủ Quy định chi tiết và biện pháp thi hành Luật Hải quan về thủ tục hải quan, kiểm tra, giám sát, kiểm soát hải quan;</w:t>
      </w:r>
    </w:p>
    <w:p w:rsidR="0053071E" w:rsidRDefault="0053071E" w:rsidP="0053071E">
      <w:pPr>
        <w:pStyle w:val="NormalWeb"/>
        <w:spacing w:before="120" w:beforeAutospacing="0"/>
      </w:pPr>
      <w:r>
        <w:rPr>
          <w:lang w:val="vi-VN"/>
        </w:rPr>
        <w:t xml:space="preserve">Căn cứ Thông tư số 14/2015/TT-BTC ngày 30/01/2015 của Bộ Tài chính hướng dẫn về phân loại hàng hóa, phân tích để phân loại hàng hóa; phân tích để kiểm tra chất lượng, kiểm </w:t>
      </w:r>
      <w:r>
        <w:t>tr</w:t>
      </w:r>
      <w:r>
        <w:rPr>
          <w:lang w:val="vi-VN"/>
        </w:rPr>
        <w:t>a an toàn thực phẩm đối với hàng hóa xuất khẩu, nhập khẩu; Thông tư số... ngày....tháng....năm.... của Bộ Tài chính về việc ban hành Danh mục hàng hóa xuất khẩu, nhập khẩu Việt Nam;</w:t>
      </w:r>
    </w:p>
    <w:p w:rsidR="0053071E" w:rsidRDefault="0053071E" w:rsidP="0053071E">
      <w:pPr>
        <w:pStyle w:val="NormalWeb"/>
        <w:spacing w:before="120" w:beforeAutospacing="0"/>
      </w:pPr>
      <w:r>
        <w:rPr>
          <w:lang w:val="vi-VN"/>
        </w:rPr>
        <w:t>Cục Kiểm định hải quan/Chi cục Kiểm định hải quan... thông báo k</w:t>
      </w:r>
      <w:r>
        <w:t>ế</w:t>
      </w:r>
      <w:r>
        <w:rPr>
          <w:lang w:val="vi-VN"/>
        </w:rPr>
        <w:t>t quả phân tích đối với mẫu hàng hóa như sau:</w:t>
      </w:r>
    </w:p>
    <w:p w:rsidR="0053071E" w:rsidRDefault="0053071E" w:rsidP="0053071E">
      <w:pPr>
        <w:pStyle w:val="NormalWeb"/>
        <w:spacing w:before="120" w:beforeAutospacing="0"/>
      </w:pPr>
      <w:r>
        <w:rPr>
          <w:lang w:val="vi-VN"/>
        </w:rPr>
        <w:t xml:space="preserve">1. Tên mẫu theo khai báo: </w:t>
      </w:r>
      <w:r>
        <w:t>………………………………………………………………………..</w:t>
      </w:r>
    </w:p>
    <w:p w:rsidR="0053071E" w:rsidRDefault="0053071E" w:rsidP="0053071E">
      <w:pPr>
        <w:pStyle w:val="NormalWeb"/>
        <w:spacing w:before="120" w:beforeAutospacing="0"/>
      </w:pPr>
      <w:r>
        <w:rPr>
          <w:lang w:val="vi-VN"/>
        </w:rPr>
        <w:t>2. Tờ khai hải quan: Số</w:t>
      </w:r>
      <w:r>
        <w:t xml:space="preserve">…………………. </w:t>
      </w:r>
      <w:r>
        <w:rPr>
          <w:lang w:val="vi-VN"/>
        </w:rPr>
        <w:t xml:space="preserve">ngày </w:t>
      </w:r>
      <w:r>
        <w:t xml:space="preserve">………… </w:t>
      </w:r>
      <w:r>
        <w:rPr>
          <w:lang w:val="vi-VN"/>
        </w:rPr>
        <w:t xml:space="preserve">tháng </w:t>
      </w:r>
      <w:r>
        <w:t xml:space="preserve">……….. </w:t>
      </w:r>
      <w:r>
        <w:rPr>
          <w:lang w:val="vi-VN"/>
        </w:rPr>
        <w:t xml:space="preserve">năm </w:t>
      </w:r>
      <w:r>
        <w:t>………………</w:t>
      </w:r>
    </w:p>
    <w:p w:rsidR="0053071E" w:rsidRDefault="0053071E" w:rsidP="0053071E">
      <w:pPr>
        <w:pStyle w:val="NormalWeb"/>
        <w:spacing w:before="120" w:beforeAutospacing="0"/>
      </w:pPr>
      <w:r>
        <w:rPr>
          <w:lang w:val="vi-VN"/>
        </w:rPr>
        <w:t xml:space="preserve">3. Đơn vị XK, NK /Tổ chức, cá nhân: </w:t>
      </w:r>
      <w:r>
        <w:t>……………………………………………………………</w:t>
      </w:r>
    </w:p>
    <w:p w:rsidR="0053071E" w:rsidRDefault="0053071E" w:rsidP="0053071E">
      <w:pPr>
        <w:pStyle w:val="NormalWeb"/>
        <w:spacing w:before="120" w:beforeAutospacing="0"/>
      </w:pPr>
      <w:r>
        <w:rPr>
          <w:lang w:val="vi-VN"/>
        </w:rPr>
        <w:t xml:space="preserve">4. Đơn vị yêu cầu phân tích: </w:t>
      </w:r>
      <w:r>
        <w:t>………………………………………………………………………</w:t>
      </w:r>
    </w:p>
    <w:p w:rsidR="0053071E" w:rsidRDefault="0053071E" w:rsidP="0053071E">
      <w:pPr>
        <w:pStyle w:val="NormalWeb"/>
        <w:spacing w:before="120" w:beforeAutospacing="0"/>
      </w:pPr>
      <w:r>
        <w:rPr>
          <w:lang w:val="vi-VN"/>
        </w:rPr>
        <w:t>5. Phiếu yêu cầu phân tích kiêm biên bản lấy mẫu: Số</w:t>
      </w:r>
      <w:r>
        <w:t xml:space="preserve"> …….</w:t>
      </w:r>
      <w:r>
        <w:rPr>
          <w:lang w:val="vi-VN"/>
        </w:rPr>
        <w:t>ngày</w:t>
      </w:r>
      <w:r>
        <w:t>……….</w:t>
      </w:r>
      <w:r>
        <w:rPr>
          <w:lang w:val="vi-VN"/>
        </w:rPr>
        <w:t>tháng</w:t>
      </w:r>
      <w:r>
        <w:t>…….</w:t>
      </w:r>
      <w:r>
        <w:rPr>
          <w:lang w:val="vi-VN"/>
        </w:rPr>
        <w:t>năm...</w:t>
      </w:r>
    </w:p>
    <w:p w:rsidR="0053071E" w:rsidRDefault="0053071E" w:rsidP="0053071E">
      <w:pPr>
        <w:pStyle w:val="NormalWeb"/>
        <w:spacing w:before="120" w:beforeAutospacing="0"/>
      </w:pPr>
      <w:r>
        <w:rPr>
          <w:lang w:val="vi-VN"/>
        </w:rPr>
        <w:t>6. Phiếu tiếp nhận mẫu: Số</w:t>
      </w:r>
      <w:r>
        <w:t xml:space="preserve">…………. </w:t>
      </w:r>
      <w:r>
        <w:rPr>
          <w:lang w:val="vi-VN"/>
        </w:rPr>
        <w:t xml:space="preserve">ngày </w:t>
      </w:r>
      <w:r>
        <w:t xml:space="preserve">……………. </w:t>
      </w:r>
      <w:r>
        <w:rPr>
          <w:lang w:val="vi-VN"/>
        </w:rPr>
        <w:t xml:space="preserve">tháng </w:t>
      </w:r>
      <w:r>
        <w:t xml:space="preserve">…………. </w:t>
      </w:r>
      <w:r>
        <w:rPr>
          <w:lang w:val="vi-VN"/>
        </w:rPr>
        <w:t xml:space="preserve">năm </w:t>
      </w:r>
      <w:r>
        <w:t>…………….</w:t>
      </w:r>
    </w:p>
    <w:p w:rsidR="0053071E" w:rsidRDefault="0053071E" w:rsidP="0053071E">
      <w:pPr>
        <w:pStyle w:val="NormalWeb"/>
        <w:spacing w:before="120" w:beforeAutospacing="0"/>
      </w:pPr>
      <w:r>
        <w:rPr>
          <w:lang w:val="vi-VN"/>
        </w:rPr>
        <w:t xml:space="preserve">7. Chuyên viên thực hiện phân tích: </w:t>
      </w:r>
      <w:r>
        <w:t>…………………………………………………………….</w:t>
      </w:r>
    </w:p>
    <w:p w:rsidR="0053071E" w:rsidRDefault="0053071E" w:rsidP="0053071E">
      <w:pPr>
        <w:pStyle w:val="NormalWeb"/>
        <w:spacing w:before="120" w:beforeAutospacing="0"/>
      </w:pPr>
      <w:r>
        <w:rPr>
          <w:b/>
          <w:bCs/>
          <w:lang w:val="vi-VN"/>
        </w:rPr>
        <w:t>8. K</w:t>
      </w:r>
      <w:r>
        <w:rPr>
          <w:b/>
          <w:bCs/>
        </w:rPr>
        <w:t>ế</w:t>
      </w:r>
      <w:r>
        <w:rPr>
          <w:b/>
          <w:bCs/>
          <w:lang w:val="vi-VN"/>
        </w:rPr>
        <w:t>t quả phân tích</w:t>
      </w:r>
      <w:r>
        <w:rPr>
          <w:lang w:val="vi-VN"/>
        </w:rPr>
        <w:t xml:space="preserve"> *</w:t>
      </w:r>
      <w:r>
        <w:rPr>
          <w:i/>
          <w:iCs/>
          <w:lang w:val="vi-VN"/>
        </w:rPr>
        <w:t>(trường hợp nhiều mẫu thực hiện theo bảng đ</w:t>
      </w:r>
      <w:r>
        <w:rPr>
          <w:i/>
          <w:iCs/>
        </w:rPr>
        <w:t>í</w:t>
      </w:r>
      <w:r>
        <w:rPr>
          <w:i/>
          <w:iCs/>
          <w:lang w:val="vi-VN"/>
        </w:rPr>
        <w:t>nh kèm):</w:t>
      </w:r>
    </w:p>
    <w:p w:rsidR="0053071E" w:rsidRDefault="0053071E" w:rsidP="0053071E">
      <w:pPr>
        <w:pStyle w:val="NormalWeb"/>
        <w:spacing w:before="120" w:beforeAutospacing="0"/>
      </w:pPr>
      <w:r>
        <w:t xml:space="preserve">............................................................................................................................................. </w:t>
      </w:r>
    </w:p>
    <w:p w:rsidR="0053071E" w:rsidRDefault="0053071E" w:rsidP="0053071E">
      <w:pPr>
        <w:pStyle w:val="NormalWeb"/>
        <w:spacing w:before="120" w:beforeAutospacing="0"/>
      </w:pPr>
      <w:r>
        <w:t xml:space="preserve">............................................................................................................................................. </w:t>
      </w:r>
    </w:p>
    <w:p w:rsidR="0053071E" w:rsidRDefault="0053071E" w:rsidP="0053071E">
      <w:pPr>
        <w:pStyle w:val="NormalWeb"/>
        <w:spacing w:before="120" w:beforeAutospacing="0"/>
      </w:pPr>
      <w:r>
        <w:rPr>
          <w:lang w:val="vi-VN"/>
        </w:rPr>
        <w:lastRenderedPageBreak/>
        <w:t xml:space="preserve">9. Mã số phân loại theo Biểu thuế XNK </w:t>
      </w:r>
      <w:r>
        <w:rPr>
          <w:i/>
          <w:iCs/>
          <w:lang w:val="vi-VN"/>
        </w:rPr>
        <w:t>(trường hợp nhiều mẫu thực hiện theo bảng đ</w:t>
      </w:r>
      <w:r>
        <w:rPr>
          <w:i/>
          <w:iCs/>
        </w:rPr>
        <w:t>í</w:t>
      </w:r>
      <w:r>
        <w:rPr>
          <w:i/>
          <w:iCs/>
          <w:lang w:val="vi-VN"/>
        </w:rPr>
        <w:t>nh kèm)</w:t>
      </w:r>
      <w:r>
        <w:rPr>
          <w:lang w:val="vi-VN"/>
        </w:rPr>
        <w:t>:</w:t>
      </w:r>
    </w:p>
    <w:p w:rsidR="0053071E" w:rsidRDefault="0053071E" w:rsidP="0053071E">
      <w:pPr>
        <w:pStyle w:val="NormalWeb"/>
        <w:spacing w:before="120" w:beforeAutospacing="0"/>
      </w:pPr>
      <w:r>
        <w:t xml:space="preserve">............................................................................................................................................. </w:t>
      </w:r>
    </w:p>
    <w:p w:rsidR="0053071E" w:rsidRDefault="0053071E" w:rsidP="0053071E">
      <w:pPr>
        <w:pStyle w:val="NormalWeb"/>
        <w:spacing w:before="120" w:beforeAutospacing="0"/>
      </w:pPr>
      <w:r>
        <w:rPr>
          <w:lang w:val="vi-VN"/>
        </w:rPr>
        <w:t>(Phân loại trên cơ sở Thông báo kết quả phân loại số...ngày...tháng...năm...của Tổng cục Hải quan).</w:t>
      </w:r>
    </w:p>
    <w:p w:rsidR="0053071E" w:rsidRDefault="0053071E" w:rsidP="0053071E">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53071E" w:rsidTr="009950E3">
        <w:tc>
          <w:tcPr>
            <w:tcW w:w="4428" w:type="dxa"/>
            <w:tcMar>
              <w:top w:w="0" w:type="dxa"/>
              <w:left w:w="108" w:type="dxa"/>
              <w:bottom w:w="0" w:type="dxa"/>
              <w:right w:w="108" w:type="dxa"/>
            </w:tcMar>
            <w:hideMark/>
          </w:tcPr>
          <w:p w:rsidR="0053071E" w:rsidRDefault="0053071E" w:rsidP="009950E3">
            <w:pPr>
              <w:pStyle w:val="NormalWeb"/>
              <w:spacing w:before="120" w:beforeAutospacing="0"/>
            </w:pPr>
            <w:r>
              <w:rPr>
                <w:lang w:val="vi-VN"/>
              </w:rPr>
              <w:br/>
            </w:r>
            <w:r>
              <w:rPr>
                <w:b/>
                <w:bCs/>
                <w:i/>
                <w:iCs/>
                <w:lang w:val="vi-VN"/>
              </w:rPr>
              <w:t>Nơi nhận:</w:t>
            </w:r>
            <w:r>
              <w:rPr>
                <w:b/>
                <w:bCs/>
                <w:i/>
                <w:iCs/>
                <w:lang w:val="vi-VN"/>
              </w:rPr>
              <w:br/>
            </w:r>
            <w:r>
              <w:rPr>
                <w:sz w:val="16"/>
                <w:szCs w:val="16"/>
                <w:lang w:val="vi-VN"/>
              </w:rPr>
              <w:t>- Tổng cục Hải quan;</w:t>
            </w:r>
            <w:r>
              <w:rPr>
                <w:sz w:val="16"/>
                <w:szCs w:val="16"/>
                <w:lang w:val="vi-VN"/>
              </w:rPr>
              <w:br/>
              <w:t>- Như Điểm 4;</w:t>
            </w:r>
            <w:r>
              <w:rPr>
                <w:sz w:val="16"/>
                <w:szCs w:val="16"/>
                <w:lang w:val="vi-VN"/>
              </w:rPr>
              <w:br/>
              <w:t>- Website hải quan; Website Cục Kiểm định hải quan;</w:t>
            </w:r>
            <w:r>
              <w:rPr>
                <w:sz w:val="16"/>
                <w:szCs w:val="16"/>
                <w:lang w:val="vi-VN"/>
              </w:rPr>
              <w:br/>
              <w:t>- Lưu: VT,...;</w:t>
            </w:r>
          </w:p>
        </w:tc>
        <w:tc>
          <w:tcPr>
            <w:tcW w:w="4428" w:type="dxa"/>
            <w:tcMar>
              <w:top w:w="0" w:type="dxa"/>
              <w:left w:w="108" w:type="dxa"/>
              <w:bottom w:w="0" w:type="dxa"/>
              <w:right w:w="108" w:type="dxa"/>
            </w:tcMar>
            <w:hideMark/>
          </w:tcPr>
          <w:p w:rsidR="0053071E" w:rsidRDefault="0053071E" w:rsidP="009950E3">
            <w:pPr>
              <w:pStyle w:val="NormalWeb"/>
              <w:spacing w:before="120" w:beforeAutospacing="0"/>
              <w:jc w:val="center"/>
            </w:pPr>
            <w:r>
              <w:rPr>
                <w:b/>
                <w:bCs/>
              </w:rPr>
              <w:t>THỦ TRƯỞNG ĐƠN VỊ</w:t>
            </w:r>
            <w:r>
              <w:rPr>
                <w:b/>
                <w:bCs/>
              </w:rPr>
              <w:br/>
            </w:r>
            <w:r>
              <w:rPr>
                <w:i/>
                <w:iCs/>
              </w:rPr>
              <w:t>(Ký, ghi rõ họ tên, đóng dấu)</w:t>
            </w:r>
          </w:p>
        </w:tc>
      </w:tr>
    </w:tbl>
    <w:p w:rsidR="0053071E" w:rsidRDefault="0053071E" w:rsidP="0053071E">
      <w:pPr>
        <w:pStyle w:val="NormalWeb"/>
        <w:spacing w:before="120" w:beforeAutospacing="0"/>
      </w:pPr>
      <w:r>
        <w:rPr>
          <w:b/>
          <w:bCs/>
          <w:i/>
          <w:iCs/>
          <w:lang w:val="vi-VN"/>
        </w:rPr>
        <w:t>Ghi chú:</w:t>
      </w:r>
      <w:r>
        <w:rPr>
          <w:i/>
          <w:iCs/>
          <w:lang w:val="vi-VN"/>
        </w:rPr>
        <w:t xml:space="preserve"> Thông báo kết quả này chỉ có giá trị đối với mẫu yêu cầu phân tích.</w:t>
      </w:r>
    </w:p>
    <w:p w:rsidR="0053071E" w:rsidRDefault="0053071E" w:rsidP="0053071E">
      <w:pPr>
        <w:pStyle w:val="NormalWeb"/>
        <w:spacing w:before="120" w:beforeAutospacing="0"/>
      </w:pPr>
      <w:r>
        <w:rPr>
          <w:i/>
          <w:iCs/>
          <w:lang w:val="vi-VN"/>
        </w:rPr>
        <w:t>*: Trên cơ sở kết quả giám định số.... của đơn vị giám định (nếu mẫu được gửi đ</w:t>
      </w:r>
      <w:r>
        <w:rPr>
          <w:i/>
          <w:iCs/>
        </w:rPr>
        <w:t xml:space="preserve">i </w:t>
      </w:r>
      <w:r>
        <w:rPr>
          <w:i/>
          <w:iCs/>
          <w:lang w:val="vi-VN"/>
        </w:rPr>
        <w:t>giám định).</w:t>
      </w:r>
    </w:p>
    <w:p w:rsidR="0053071E" w:rsidRDefault="0053071E" w:rsidP="0053071E">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3617"/>
        <w:gridCol w:w="5743"/>
      </w:tblGrid>
      <w:tr w:rsidR="0053071E" w:rsidTr="009950E3">
        <w:tc>
          <w:tcPr>
            <w:tcW w:w="1932" w:type="pct"/>
            <w:hideMark/>
          </w:tcPr>
          <w:p w:rsidR="0053071E" w:rsidRDefault="0053071E" w:rsidP="009950E3">
            <w:pPr>
              <w:pStyle w:val="NormalWeb"/>
              <w:spacing w:before="120" w:beforeAutospacing="0"/>
              <w:jc w:val="center"/>
            </w:pPr>
            <w:r>
              <w:t>CƠ QUAN CHỦ QUẢN</w:t>
            </w:r>
            <w:r>
              <w:rPr>
                <w:b/>
                <w:bCs/>
              </w:rPr>
              <w:br/>
              <w:t>CƠ QUAN BAN HÀNH</w:t>
            </w:r>
            <w:r>
              <w:rPr>
                <w:b/>
                <w:bCs/>
                <w:lang w:val="vi-VN"/>
              </w:rPr>
              <w:br/>
              <w:t>-------</w:t>
            </w:r>
          </w:p>
        </w:tc>
        <w:tc>
          <w:tcPr>
            <w:tcW w:w="3068" w:type="pct"/>
            <w:hideMark/>
          </w:tcPr>
          <w:p w:rsidR="0053071E" w:rsidRDefault="0053071E" w:rsidP="009950E3">
            <w:pPr>
              <w:pStyle w:val="NormalWeb"/>
              <w:spacing w:before="120" w:beforeAutospacing="0"/>
              <w:jc w:val="center"/>
            </w:pPr>
            <w:r>
              <w:rPr>
                <w:lang w:val="vi-VN"/>
              </w:rPr>
              <w:t> </w:t>
            </w:r>
          </w:p>
        </w:tc>
      </w:tr>
    </w:tbl>
    <w:p w:rsidR="0053071E" w:rsidRDefault="0053071E" w:rsidP="0053071E">
      <w:pPr>
        <w:pStyle w:val="NormalWeb"/>
        <w:spacing w:before="120" w:beforeAutospacing="0"/>
        <w:jc w:val="center"/>
      </w:pPr>
      <w:r>
        <w:rPr>
          <w:b/>
          <w:bCs/>
          <w:lang w:val="vi-VN"/>
        </w:rPr>
        <w:t>Phụ lục</w:t>
      </w:r>
    </w:p>
    <w:p w:rsidR="0053071E" w:rsidRDefault="0053071E" w:rsidP="0053071E">
      <w:pPr>
        <w:pStyle w:val="NormalWeb"/>
        <w:spacing w:before="120" w:beforeAutospacing="0"/>
        <w:jc w:val="center"/>
      </w:pPr>
      <w:r>
        <w:rPr>
          <w:b/>
          <w:bCs/>
          <w:lang w:val="vi-VN"/>
        </w:rPr>
        <w:t xml:space="preserve">(Kèm theo Thông báo về kết quả phân tích kèm mã số hàng hóa Số </w:t>
      </w:r>
      <w:r>
        <w:rPr>
          <w:b/>
          <w:bCs/>
        </w:rPr>
        <w:t>….</w:t>
      </w:r>
      <w:r>
        <w:rPr>
          <w:b/>
          <w:bCs/>
          <w:lang w:val="vi-VN"/>
        </w:rPr>
        <w:t>/TB - ...., ngày....tháng....năm )</w:t>
      </w:r>
    </w:p>
    <w:tbl>
      <w:tblPr>
        <w:tblW w:w="5000" w:type="pct"/>
        <w:tblCellMar>
          <w:left w:w="0" w:type="dxa"/>
          <w:right w:w="0" w:type="dxa"/>
        </w:tblCellMar>
        <w:tblLook w:val="04A0" w:firstRow="1" w:lastRow="0" w:firstColumn="1" w:lastColumn="0" w:noHBand="0" w:noVBand="1"/>
      </w:tblPr>
      <w:tblGrid>
        <w:gridCol w:w="402"/>
        <w:gridCol w:w="1508"/>
        <w:gridCol w:w="1045"/>
        <w:gridCol w:w="1915"/>
        <w:gridCol w:w="1540"/>
        <w:gridCol w:w="2970"/>
      </w:tblGrid>
      <w:tr w:rsidR="0053071E" w:rsidTr="009950E3">
        <w:tc>
          <w:tcPr>
            <w:tcW w:w="214"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b/>
                <w:bCs/>
                <w:lang w:val="vi-VN"/>
              </w:rPr>
              <w:t>TT</w:t>
            </w:r>
          </w:p>
        </w:tc>
        <w:tc>
          <w:tcPr>
            <w:tcW w:w="804"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b/>
                <w:bCs/>
                <w:lang w:val="vi-VN"/>
              </w:rPr>
              <w:t>Tên mẫu theo khai báo</w:t>
            </w:r>
          </w:p>
        </w:tc>
        <w:tc>
          <w:tcPr>
            <w:tcW w:w="557"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b/>
                <w:bCs/>
                <w:lang w:val="vi-VN"/>
              </w:rPr>
              <w:t>Kết quả phân tích</w:t>
            </w:r>
          </w:p>
        </w:tc>
        <w:tc>
          <w:tcPr>
            <w:tcW w:w="1021"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b/>
                <w:bCs/>
                <w:lang w:val="vi-VN"/>
              </w:rPr>
              <w:t>Số kết quả giám định/đơn vị giám định (nếu có)</w:t>
            </w:r>
          </w:p>
        </w:tc>
        <w:tc>
          <w:tcPr>
            <w:tcW w:w="821"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b/>
                <w:bCs/>
                <w:lang w:val="vi-VN"/>
              </w:rPr>
              <w:t>Mã số phân loại theo Biểu Thuế XNK</w:t>
            </w:r>
          </w:p>
        </w:tc>
        <w:tc>
          <w:tcPr>
            <w:tcW w:w="1583" w:type="pct"/>
            <w:tcBorders>
              <w:top w:val="single" w:sz="8" w:space="0" w:color="auto"/>
              <w:left w:val="single" w:sz="8" w:space="0" w:color="auto"/>
              <w:bottom w:val="nil"/>
              <w:right w:val="single" w:sz="8" w:space="0" w:color="auto"/>
            </w:tcBorders>
            <w:shd w:val="clear" w:color="auto" w:fill="FFFFFF"/>
            <w:vAlign w:val="center"/>
            <w:hideMark/>
          </w:tcPr>
          <w:p w:rsidR="0053071E" w:rsidRDefault="0053071E" w:rsidP="009950E3">
            <w:pPr>
              <w:pStyle w:val="NormalWeb"/>
              <w:spacing w:before="120" w:beforeAutospacing="0"/>
              <w:jc w:val="center"/>
            </w:pPr>
            <w:r>
              <w:rPr>
                <w:b/>
                <w:bCs/>
                <w:lang w:val="vi-VN"/>
              </w:rPr>
              <w:t>Phân loại trên cơ sở Thông báo KQPL của TCHQ, ngày...tháng ...năm....</w:t>
            </w:r>
          </w:p>
        </w:tc>
      </w:tr>
      <w:tr w:rsidR="0053071E" w:rsidTr="009950E3">
        <w:tc>
          <w:tcPr>
            <w:tcW w:w="214"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lang w:val="vi-VN"/>
              </w:rPr>
              <w:t>1</w:t>
            </w:r>
          </w:p>
        </w:tc>
        <w:tc>
          <w:tcPr>
            <w:tcW w:w="804"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557"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1021"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821"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1583" w:type="pct"/>
            <w:tcBorders>
              <w:top w:val="single" w:sz="8" w:space="0" w:color="auto"/>
              <w:left w:val="single" w:sz="8" w:space="0" w:color="auto"/>
              <w:bottom w:val="nil"/>
              <w:right w:val="single" w:sz="8" w:space="0" w:color="auto"/>
            </w:tcBorders>
            <w:shd w:val="clear" w:color="auto" w:fill="FFFFFF"/>
            <w:hideMark/>
          </w:tcPr>
          <w:p w:rsidR="0053071E" w:rsidRDefault="0053071E" w:rsidP="009950E3">
            <w:pPr>
              <w:pStyle w:val="NormalWeb"/>
              <w:spacing w:before="120" w:beforeAutospacing="0"/>
            </w:pPr>
            <w:r>
              <w:rPr>
                <w:lang w:val="vi-VN"/>
              </w:rPr>
              <w:t> </w:t>
            </w:r>
          </w:p>
        </w:tc>
      </w:tr>
      <w:tr w:rsidR="0053071E" w:rsidTr="009950E3">
        <w:tc>
          <w:tcPr>
            <w:tcW w:w="214"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lang w:val="vi-VN"/>
              </w:rPr>
              <w:t>2</w:t>
            </w:r>
          </w:p>
        </w:tc>
        <w:tc>
          <w:tcPr>
            <w:tcW w:w="804"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557"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1021"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821"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1583" w:type="pct"/>
            <w:tcBorders>
              <w:top w:val="single" w:sz="8" w:space="0" w:color="auto"/>
              <w:left w:val="single" w:sz="8" w:space="0" w:color="auto"/>
              <w:bottom w:val="nil"/>
              <w:right w:val="single" w:sz="8" w:space="0" w:color="auto"/>
            </w:tcBorders>
            <w:shd w:val="clear" w:color="auto" w:fill="FFFFFF"/>
            <w:hideMark/>
          </w:tcPr>
          <w:p w:rsidR="0053071E" w:rsidRDefault="0053071E" w:rsidP="009950E3">
            <w:pPr>
              <w:pStyle w:val="NormalWeb"/>
              <w:spacing w:before="120" w:beforeAutospacing="0"/>
            </w:pPr>
            <w:r>
              <w:rPr>
                <w:lang w:val="vi-VN"/>
              </w:rPr>
              <w:t> </w:t>
            </w:r>
          </w:p>
        </w:tc>
      </w:tr>
      <w:tr w:rsidR="0053071E" w:rsidTr="009950E3">
        <w:tc>
          <w:tcPr>
            <w:tcW w:w="214" w:type="pct"/>
            <w:tcBorders>
              <w:top w:val="single" w:sz="8" w:space="0" w:color="auto"/>
              <w:left w:val="single" w:sz="8" w:space="0" w:color="auto"/>
              <w:bottom w:val="single" w:sz="8" w:space="0" w:color="auto"/>
              <w:right w:val="nil"/>
            </w:tcBorders>
            <w:shd w:val="clear" w:color="auto" w:fill="FFFFFF"/>
            <w:vAlign w:val="center"/>
            <w:hideMark/>
          </w:tcPr>
          <w:p w:rsidR="0053071E" w:rsidRDefault="0053071E" w:rsidP="009950E3">
            <w:pPr>
              <w:pStyle w:val="NormalWeb"/>
              <w:spacing w:before="120" w:beforeAutospacing="0"/>
              <w:jc w:val="center"/>
            </w:pPr>
            <w:r>
              <w:rPr>
                <w:lang w:val="vi-VN"/>
              </w:rPr>
              <w:t>3</w:t>
            </w:r>
          </w:p>
        </w:tc>
        <w:tc>
          <w:tcPr>
            <w:tcW w:w="804" w:type="pct"/>
            <w:tcBorders>
              <w:top w:val="single" w:sz="8" w:space="0" w:color="auto"/>
              <w:left w:val="single" w:sz="8" w:space="0" w:color="auto"/>
              <w:bottom w:val="single" w:sz="8" w:space="0" w:color="auto"/>
              <w:right w:val="nil"/>
            </w:tcBorders>
            <w:shd w:val="clear" w:color="auto" w:fill="FFFFFF"/>
            <w:hideMark/>
          </w:tcPr>
          <w:p w:rsidR="0053071E" w:rsidRDefault="0053071E" w:rsidP="009950E3">
            <w:pPr>
              <w:pStyle w:val="NormalWeb"/>
              <w:spacing w:before="120" w:beforeAutospacing="0"/>
            </w:pPr>
            <w:r>
              <w:rPr>
                <w:lang w:val="vi-VN"/>
              </w:rPr>
              <w:t> </w:t>
            </w:r>
          </w:p>
        </w:tc>
        <w:tc>
          <w:tcPr>
            <w:tcW w:w="557" w:type="pct"/>
            <w:tcBorders>
              <w:top w:val="single" w:sz="8" w:space="0" w:color="auto"/>
              <w:left w:val="single" w:sz="8" w:space="0" w:color="auto"/>
              <w:bottom w:val="single" w:sz="8" w:space="0" w:color="auto"/>
              <w:right w:val="nil"/>
            </w:tcBorders>
            <w:shd w:val="clear" w:color="auto" w:fill="FFFFFF"/>
            <w:hideMark/>
          </w:tcPr>
          <w:p w:rsidR="0053071E" w:rsidRDefault="0053071E" w:rsidP="009950E3">
            <w:pPr>
              <w:pStyle w:val="NormalWeb"/>
              <w:spacing w:before="120" w:beforeAutospacing="0"/>
            </w:pPr>
            <w:r>
              <w:rPr>
                <w:lang w:val="vi-VN"/>
              </w:rPr>
              <w:t> </w:t>
            </w:r>
          </w:p>
        </w:tc>
        <w:tc>
          <w:tcPr>
            <w:tcW w:w="1021" w:type="pct"/>
            <w:tcBorders>
              <w:top w:val="single" w:sz="8" w:space="0" w:color="auto"/>
              <w:left w:val="single" w:sz="8" w:space="0" w:color="auto"/>
              <w:bottom w:val="single" w:sz="8" w:space="0" w:color="auto"/>
              <w:right w:val="nil"/>
            </w:tcBorders>
            <w:shd w:val="clear" w:color="auto" w:fill="FFFFFF"/>
            <w:hideMark/>
          </w:tcPr>
          <w:p w:rsidR="0053071E" w:rsidRDefault="0053071E" w:rsidP="009950E3">
            <w:pPr>
              <w:pStyle w:val="NormalWeb"/>
              <w:spacing w:before="120" w:beforeAutospacing="0"/>
            </w:pPr>
            <w:r>
              <w:rPr>
                <w:lang w:val="vi-VN"/>
              </w:rPr>
              <w:t> </w:t>
            </w:r>
          </w:p>
        </w:tc>
        <w:tc>
          <w:tcPr>
            <w:tcW w:w="821" w:type="pct"/>
            <w:tcBorders>
              <w:top w:val="single" w:sz="8" w:space="0" w:color="auto"/>
              <w:left w:val="single" w:sz="8" w:space="0" w:color="auto"/>
              <w:bottom w:val="single" w:sz="8" w:space="0" w:color="auto"/>
              <w:right w:val="nil"/>
            </w:tcBorders>
            <w:shd w:val="clear" w:color="auto" w:fill="FFFFFF"/>
            <w:hideMark/>
          </w:tcPr>
          <w:p w:rsidR="0053071E" w:rsidRDefault="0053071E" w:rsidP="009950E3">
            <w:pPr>
              <w:pStyle w:val="NormalWeb"/>
              <w:spacing w:before="120" w:beforeAutospacing="0"/>
            </w:pPr>
            <w:r>
              <w:rPr>
                <w:lang w:val="vi-VN"/>
              </w:rPr>
              <w:t> </w:t>
            </w:r>
          </w:p>
        </w:tc>
        <w:tc>
          <w:tcPr>
            <w:tcW w:w="1583" w:type="pct"/>
            <w:tcBorders>
              <w:top w:val="single" w:sz="8" w:space="0" w:color="auto"/>
              <w:left w:val="single" w:sz="8" w:space="0" w:color="auto"/>
              <w:bottom w:val="single" w:sz="8" w:space="0" w:color="auto"/>
              <w:right w:val="single" w:sz="8" w:space="0" w:color="auto"/>
            </w:tcBorders>
            <w:shd w:val="clear" w:color="auto" w:fill="FFFFFF"/>
            <w:hideMark/>
          </w:tcPr>
          <w:p w:rsidR="0053071E" w:rsidRDefault="0053071E" w:rsidP="009950E3">
            <w:pPr>
              <w:pStyle w:val="NormalWeb"/>
              <w:spacing w:before="120" w:beforeAutospacing="0"/>
            </w:pPr>
            <w:r>
              <w:rPr>
                <w:lang w:val="vi-VN"/>
              </w:rPr>
              <w:t> </w:t>
            </w:r>
          </w:p>
        </w:tc>
      </w:tr>
    </w:tbl>
    <w:p w:rsidR="0053071E" w:rsidRDefault="0053071E" w:rsidP="0053071E">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53071E" w:rsidTr="009950E3">
        <w:tc>
          <w:tcPr>
            <w:tcW w:w="4428" w:type="dxa"/>
            <w:tcMar>
              <w:top w:w="0" w:type="dxa"/>
              <w:left w:w="108" w:type="dxa"/>
              <w:bottom w:w="0" w:type="dxa"/>
              <w:right w:w="108" w:type="dxa"/>
            </w:tcMar>
            <w:hideMark/>
          </w:tcPr>
          <w:p w:rsidR="0053071E" w:rsidRDefault="0053071E" w:rsidP="009950E3">
            <w:pPr>
              <w:pStyle w:val="NormalWeb"/>
              <w:spacing w:before="120" w:beforeAutospacing="0"/>
            </w:pPr>
            <w:r>
              <w:t> </w:t>
            </w:r>
          </w:p>
        </w:tc>
        <w:tc>
          <w:tcPr>
            <w:tcW w:w="4428" w:type="dxa"/>
            <w:tcMar>
              <w:top w:w="0" w:type="dxa"/>
              <w:left w:w="108" w:type="dxa"/>
              <w:bottom w:w="0" w:type="dxa"/>
              <w:right w:w="108" w:type="dxa"/>
            </w:tcMar>
            <w:hideMark/>
          </w:tcPr>
          <w:p w:rsidR="0053071E" w:rsidRDefault="0053071E" w:rsidP="009950E3">
            <w:pPr>
              <w:pStyle w:val="NormalWeb"/>
              <w:spacing w:before="120" w:beforeAutospacing="0"/>
              <w:jc w:val="center"/>
            </w:pPr>
            <w:r>
              <w:rPr>
                <w:b/>
                <w:bCs/>
                <w:lang w:val="vi-VN"/>
              </w:rPr>
              <w:t>THỦ TRƯỞNG ĐƠN VỊ</w:t>
            </w:r>
            <w:r>
              <w:rPr>
                <w:b/>
                <w:bCs/>
              </w:rPr>
              <w:br/>
            </w:r>
            <w:r>
              <w:rPr>
                <w:i/>
                <w:iCs/>
                <w:lang w:val="vi-VN"/>
              </w:rPr>
              <w:t>(K</w:t>
            </w:r>
            <w:r>
              <w:rPr>
                <w:i/>
                <w:iCs/>
              </w:rPr>
              <w:t>ý</w:t>
            </w:r>
            <w:r>
              <w:rPr>
                <w:i/>
                <w:iCs/>
                <w:lang w:val="vi-VN"/>
              </w:rPr>
              <w:t>, ghi rõ họ tên, đóng dấu)</w:t>
            </w:r>
          </w:p>
        </w:tc>
      </w:tr>
    </w:tbl>
    <w:p w:rsidR="0053071E" w:rsidRDefault="0053071E" w:rsidP="0053071E">
      <w:pPr>
        <w:pStyle w:val="NormalWeb"/>
        <w:spacing w:before="120" w:beforeAutospacing="0"/>
      </w:pPr>
      <w:r>
        <w:rPr>
          <w:b/>
          <w:bCs/>
          <w:i/>
          <w:iCs/>
          <w:lang w:val="vi-VN"/>
        </w:rPr>
        <w:t>Ghi chú:</w:t>
      </w:r>
      <w:r>
        <w:rPr>
          <w:lang w:val="vi-VN"/>
        </w:rPr>
        <w:t xml:space="preserve"> </w:t>
      </w:r>
      <w:r>
        <w:rPr>
          <w:i/>
          <w:iCs/>
          <w:lang w:val="vi-VN"/>
        </w:rPr>
        <w:t>Thông báo kết quả này chỉ có giá trị đối với mẫu yêu cầu phân tích.</w:t>
      </w:r>
    </w:p>
    <w:p w:rsidR="0053071E" w:rsidRDefault="0053071E" w:rsidP="0053071E">
      <w:pPr>
        <w:pStyle w:val="NormalWeb"/>
        <w:spacing w:before="120" w:beforeAutospacing="0"/>
      </w:pPr>
      <w:r>
        <w:rPr>
          <w:i/>
          <w:iCs/>
          <w:lang w:val="vi-VN"/>
        </w:rPr>
        <w:t>*</w:t>
      </w:r>
      <w:r>
        <w:rPr>
          <w:i/>
          <w:iCs/>
        </w:rPr>
        <w:t xml:space="preserve">: </w:t>
      </w:r>
      <w:r>
        <w:rPr>
          <w:i/>
          <w:iCs/>
          <w:lang w:val="vi-VN"/>
        </w:rPr>
        <w:t>Trên cơ sở kết quả gi</w:t>
      </w:r>
      <w:r>
        <w:rPr>
          <w:i/>
          <w:iCs/>
        </w:rPr>
        <w:t>á</w:t>
      </w:r>
      <w:r>
        <w:rPr>
          <w:i/>
          <w:iCs/>
          <w:lang w:val="vi-VN"/>
        </w:rPr>
        <w:t>m định số.... của đơn vị giám định (nếu mẫu được gửi đi giám định).</w:t>
      </w:r>
    </w:p>
    <w:p w:rsidR="0053071E" w:rsidRDefault="0053071E" w:rsidP="0053071E">
      <w:pPr>
        <w:pStyle w:val="NormalWeb"/>
        <w:spacing w:before="120" w:beforeAutospacing="0"/>
      </w:pPr>
      <w:r>
        <w:lastRenderedPageBreak/>
        <w:t> </w:t>
      </w:r>
    </w:p>
    <w:p w:rsidR="0053071E" w:rsidRDefault="0053071E" w:rsidP="0053071E">
      <w:pPr>
        <w:pStyle w:val="NormalWeb"/>
        <w:spacing w:before="120" w:beforeAutospacing="0"/>
        <w:jc w:val="right"/>
      </w:pPr>
      <w:bookmarkStart w:id="90" w:name="chuong_pl_7"/>
      <w:r>
        <w:rPr>
          <w:lang w:val="vi-VN"/>
        </w:rPr>
        <w:t>Mẫu số 05/TBKQPT-MSĐX/2017</w:t>
      </w:r>
      <w:bookmarkEnd w:id="90"/>
    </w:p>
    <w:tbl>
      <w:tblPr>
        <w:tblW w:w="0" w:type="auto"/>
        <w:tblCellMar>
          <w:left w:w="0" w:type="dxa"/>
          <w:right w:w="0" w:type="dxa"/>
        </w:tblCellMar>
        <w:tblLook w:val="04A0" w:firstRow="1" w:lastRow="0" w:firstColumn="1" w:lastColumn="0" w:noHBand="0" w:noVBand="1"/>
      </w:tblPr>
      <w:tblGrid>
        <w:gridCol w:w="3348"/>
        <w:gridCol w:w="5508"/>
      </w:tblGrid>
      <w:tr w:rsidR="0053071E" w:rsidTr="009950E3">
        <w:tc>
          <w:tcPr>
            <w:tcW w:w="3348" w:type="dxa"/>
            <w:tcMar>
              <w:top w:w="0" w:type="dxa"/>
              <w:left w:w="108" w:type="dxa"/>
              <w:bottom w:w="0" w:type="dxa"/>
              <w:right w:w="108" w:type="dxa"/>
            </w:tcMar>
            <w:hideMark/>
          </w:tcPr>
          <w:p w:rsidR="0053071E" w:rsidRDefault="0053071E" w:rsidP="009950E3">
            <w:pPr>
              <w:pStyle w:val="NormalWeb"/>
              <w:spacing w:before="120" w:beforeAutospacing="0"/>
              <w:jc w:val="center"/>
            </w:pPr>
            <w:r>
              <w:t>CƠ QUAN CHỦ QUẢN</w:t>
            </w:r>
            <w:r>
              <w:rPr>
                <w:b/>
                <w:bCs/>
              </w:rPr>
              <w:br/>
              <w:t>CƠ QUAN BAN HÀNH</w:t>
            </w:r>
            <w:r>
              <w:rPr>
                <w:b/>
                <w:bCs/>
                <w:lang w:val="vi-VN"/>
              </w:rPr>
              <w:br/>
              <w:t>-------</w:t>
            </w:r>
          </w:p>
        </w:tc>
        <w:tc>
          <w:tcPr>
            <w:tcW w:w="5508" w:type="dxa"/>
            <w:tcMar>
              <w:top w:w="0" w:type="dxa"/>
              <w:left w:w="108" w:type="dxa"/>
              <w:bottom w:w="0" w:type="dxa"/>
              <w:right w:w="108" w:type="dxa"/>
            </w:tcMar>
            <w:hideMark/>
          </w:tcPr>
          <w:p w:rsidR="0053071E" w:rsidRDefault="0053071E" w:rsidP="009950E3">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53071E" w:rsidTr="009950E3">
        <w:tc>
          <w:tcPr>
            <w:tcW w:w="3348" w:type="dxa"/>
            <w:tcMar>
              <w:top w:w="0" w:type="dxa"/>
              <w:left w:w="108" w:type="dxa"/>
              <w:bottom w:w="0" w:type="dxa"/>
              <w:right w:w="108" w:type="dxa"/>
            </w:tcMar>
            <w:hideMark/>
          </w:tcPr>
          <w:p w:rsidR="0053071E" w:rsidRDefault="0053071E" w:rsidP="009950E3">
            <w:pPr>
              <w:pStyle w:val="NormalWeb"/>
              <w:spacing w:before="120" w:beforeAutospacing="0"/>
              <w:jc w:val="center"/>
            </w:pPr>
            <w:r>
              <w:rPr>
                <w:lang w:val="vi-VN"/>
              </w:rPr>
              <w:t xml:space="preserve">Số: </w:t>
            </w:r>
            <w:r>
              <w:t>……/TB-…..</w:t>
            </w:r>
          </w:p>
        </w:tc>
        <w:tc>
          <w:tcPr>
            <w:tcW w:w="5508" w:type="dxa"/>
            <w:tcMar>
              <w:top w:w="0" w:type="dxa"/>
              <w:left w:w="108" w:type="dxa"/>
              <w:bottom w:w="0" w:type="dxa"/>
              <w:right w:w="108" w:type="dxa"/>
            </w:tcMar>
            <w:hideMark/>
          </w:tcPr>
          <w:p w:rsidR="0053071E" w:rsidRDefault="0053071E" w:rsidP="009950E3">
            <w:pPr>
              <w:pStyle w:val="NormalWeb"/>
              <w:spacing w:before="120" w:beforeAutospacing="0"/>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w:t>
            </w:r>
          </w:p>
        </w:tc>
      </w:tr>
    </w:tbl>
    <w:p w:rsidR="0053071E" w:rsidRDefault="0053071E" w:rsidP="0053071E">
      <w:pPr>
        <w:pStyle w:val="NormalWeb"/>
        <w:spacing w:before="120" w:beforeAutospacing="0"/>
        <w:jc w:val="right"/>
      </w:pPr>
      <w:r>
        <w:t> </w:t>
      </w:r>
    </w:p>
    <w:p w:rsidR="0053071E" w:rsidRDefault="0053071E" w:rsidP="0053071E">
      <w:pPr>
        <w:pStyle w:val="NormalWeb"/>
        <w:spacing w:before="120" w:beforeAutospacing="0"/>
        <w:jc w:val="center"/>
      </w:pPr>
      <w:bookmarkStart w:id="91" w:name="chuong_pl_7_name"/>
      <w:r>
        <w:rPr>
          <w:b/>
          <w:bCs/>
          <w:lang w:val="vi-VN"/>
        </w:rPr>
        <w:t>THÔNG BÁO</w:t>
      </w:r>
      <w:bookmarkEnd w:id="91"/>
    </w:p>
    <w:p w:rsidR="0053071E" w:rsidRDefault="0053071E" w:rsidP="0053071E">
      <w:pPr>
        <w:pStyle w:val="NormalWeb"/>
        <w:spacing w:before="120" w:beforeAutospacing="0"/>
        <w:jc w:val="center"/>
      </w:pPr>
      <w:bookmarkStart w:id="92" w:name="chuong_pl_7_name_name"/>
      <w:r>
        <w:rPr>
          <w:b/>
          <w:bCs/>
          <w:lang w:val="vi-VN"/>
        </w:rPr>
        <w:t>Về kết quả phân tích kèm mã số đề xuất</w:t>
      </w:r>
      <w:bookmarkEnd w:id="92"/>
    </w:p>
    <w:p w:rsidR="0053071E" w:rsidRDefault="0053071E" w:rsidP="0053071E">
      <w:pPr>
        <w:pStyle w:val="NormalWeb"/>
        <w:spacing w:before="120" w:beforeAutospacing="0"/>
      </w:pPr>
      <w:r>
        <w:rPr>
          <w:lang w:val="vi-VN"/>
        </w:rPr>
        <w:t>Căn cứ Luật Hải quan số 54/2014/QH13 ngày 23 tháng 6 năm 2014;</w:t>
      </w:r>
    </w:p>
    <w:p w:rsidR="0053071E" w:rsidRDefault="0053071E" w:rsidP="0053071E">
      <w:pPr>
        <w:pStyle w:val="NormalWeb"/>
        <w:spacing w:before="120" w:beforeAutospacing="0"/>
      </w:pPr>
      <w:r>
        <w:rPr>
          <w:lang w:val="vi-VN"/>
        </w:rPr>
        <w:t>Căn cứ Nghị định số 08/2015/NĐ-CP ngày 21 tháng 01 năm 2015 của Chính phủ Quy định chi tiết và biện pháp thi hành Luật Hải quan về thủ tục hải quan, kiểm tra, giám sát, kiểm soát hải quan;</w:t>
      </w:r>
    </w:p>
    <w:p w:rsidR="0053071E" w:rsidRDefault="0053071E" w:rsidP="0053071E">
      <w:pPr>
        <w:pStyle w:val="NormalWeb"/>
        <w:spacing w:before="120" w:beforeAutospacing="0"/>
      </w:pPr>
      <w:r>
        <w:rPr>
          <w:lang w:val="vi-VN"/>
        </w:rPr>
        <w:t>Căn cứ Thông tư số 14/2015/TT-BTC ngày 30/01/2015 của Bộ Tài chính hướng dẫn về phân loại hàng hóa, phân tích để phân loại hàng hóa; phân tích để kiểm tra chất lượng, kiểm tra an toàn thực phẩm đối với hàng hóa xuất khẩu, nhập khẩu; Thông tư số...ngày....tháng....năm....của Bộ Tài chính về việc ban hành Danh mục hàng hóa xuất khẩu, nhập khẩu Việt Nam;</w:t>
      </w:r>
    </w:p>
    <w:p w:rsidR="0053071E" w:rsidRDefault="0053071E" w:rsidP="0053071E">
      <w:pPr>
        <w:pStyle w:val="NormalWeb"/>
        <w:spacing w:before="120" w:beforeAutospacing="0"/>
      </w:pPr>
      <w:r>
        <w:rPr>
          <w:lang w:val="vi-VN"/>
        </w:rPr>
        <w:t>Căn cứ Quy chế Kiểm định, phân tích hàng hóa xuất khẩu, nhập khẩu ban hành kèm theo Quyết định số....ngày...tháng...năm...của Tổng cục Hải quan, Cục Kiểm định hải quan/Chi cục Kiểm định hải quan... thông báo kết quả phân tích đối với mẫu hàng hóa như sau:</w:t>
      </w:r>
    </w:p>
    <w:p w:rsidR="0053071E" w:rsidRDefault="0053071E" w:rsidP="0053071E">
      <w:pPr>
        <w:pStyle w:val="NormalWeb"/>
        <w:spacing w:before="120" w:beforeAutospacing="0"/>
      </w:pPr>
      <w:r>
        <w:rPr>
          <w:lang w:val="vi-VN"/>
        </w:rPr>
        <w:t xml:space="preserve">1. Tên mẫu theo khai báo: </w:t>
      </w:r>
      <w:r>
        <w:t>………………………………………………………………………</w:t>
      </w:r>
    </w:p>
    <w:p w:rsidR="0053071E" w:rsidRDefault="0053071E" w:rsidP="0053071E">
      <w:pPr>
        <w:pStyle w:val="NormalWeb"/>
        <w:spacing w:before="120" w:beforeAutospacing="0"/>
      </w:pPr>
      <w:r>
        <w:rPr>
          <w:lang w:val="vi-VN"/>
        </w:rPr>
        <w:t>2. Tờ khai hải quan: Số</w:t>
      </w:r>
      <w:r>
        <w:t xml:space="preserve">…………………. </w:t>
      </w:r>
      <w:r>
        <w:rPr>
          <w:lang w:val="vi-VN"/>
        </w:rPr>
        <w:t xml:space="preserve">ngày </w:t>
      </w:r>
      <w:r>
        <w:t xml:space="preserve">………… </w:t>
      </w:r>
      <w:r>
        <w:rPr>
          <w:lang w:val="vi-VN"/>
        </w:rPr>
        <w:t xml:space="preserve">tháng </w:t>
      </w:r>
      <w:r>
        <w:t xml:space="preserve">……….. </w:t>
      </w:r>
      <w:r>
        <w:rPr>
          <w:lang w:val="vi-VN"/>
        </w:rPr>
        <w:t xml:space="preserve">năm </w:t>
      </w:r>
      <w:r>
        <w:t>…………….</w:t>
      </w:r>
    </w:p>
    <w:p w:rsidR="0053071E" w:rsidRDefault="0053071E" w:rsidP="0053071E">
      <w:pPr>
        <w:pStyle w:val="NormalWeb"/>
        <w:spacing w:before="120" w:beforeAutospacing="0"/>
      </w:pPr>
      <w:r>
        <w:rPr>
          <w:lang w:val="vi-VN"/>
        </w:rPr>
        <w:t xml:space="preserve">3. Đơn vị XK, NK /Tổ chức, cá nhân: </w:t>
      </w:r>
      <w:r>
        <w:t>………………………………………………………….</w:t>
      </w:r>
    </w:p>
    <w:p w:rsidR="0053071E" w:rsidRDefault="0053071E" w:rsidP="0053071E">
      <w:pPr>
        <w:pStyle w:val="NormalWeb"/>
        <w:spacing w:before="120" w:beforeAutospacing="0"/>
      </w:pPr>
      <w:r>
        <w:rPr>
          <w:lang w:val="vi-VN"/>
        </w:rPr>
        <w:t xml:space="preserve">4. Đơn vị yêu cầu phân tích: </w:t>
      </w:r>
      <w:r>
        <w:t>…………………………………………………………………….</w:t>
      </w:r>
    </w:p>
    <w:p w:rsidR="0053071E" w:rsidRDefault="0053071E" w:rsidP="0053071E">
      <w:pPr>
        <w:pStyle w:val="NormalWeb"/>
        <w:spacing w:before="120" w:beforeAutospacing="0"/>
      </w:pPr>
      <w:r>
        <w:rPr>
          <w:lang w:val="vi-VN"/>
        </w:rPr>
        <w:t>5. Phiếu yêu cầu phân tích kiêm biên bản lấy mẫu: Số</w:t>
      </w:r>
      <w:r>
        <w:t xml:space="preserve"> …….</w:t>
      </w:r>
      <w:r>
        <w:rPr>
          <w:lang w:val="vi-VN"/>
        </w:rPr>
        <w:t>ngày</w:t>
      </w:r>
      <w:r>
        <w:t>…….</w:t>
      </w:r>
      <w:r>
        <w:rPr>
          <w:lang w:val="vi-VN"/>
        </w:rPr>
        <w:t>tháng</w:t>
      </w:r>
      <w:r>
        <w:t>…….</w:t>
      </w:r>
      <w:r>
        <w:rPr>
          <w:lang w:val="vi-VN"/>
        </w:rPr>
        <w:t>năm...</w:t>
      </w:r>
      <w:r>
        <w:t>.</w:t>
      </w:r>
    </w:p>
    <w:p w:rsidR="0053071E" w:rsidRDefault="0053071E" w:rsidP="0053071E">
      <w:pPr>
        <w:pStyle w:val="NormalWeb"/>
        <w:spacing w:before="120" w:beforeAutospacing="0"/>
      </w:pPr>
      <w:r>
        <w:rPr>
          <w:lang w:val="vi-VN"/>
        </w:rPr>
        <w:t>6. Phiếu tiếp nhận mẫu: Số</w:t>
      </w:r>
      <w:r>
        <w:t xml:space="preserve">…………. </w:t>
      </w:r>
      <w:r>
        <w:rPr>
          <w:lang w:val="vi-VN"/>
        </w:rPr>
        <w:t xml:space="preserve">ngày </w:t>
      </w:r>
      <w:r>
        <w:t xml:space="preserve">……………. </w:t>
      </w:r>
      <w:r>
        <w:rPr>
          <w:lang w:val="vi-VN"/>
        </w:rPr>
        <w:t xml:space="preserve">tháng </w:t>
      </w:r>
      <w:r>
        <w:t xml:space="preserve">…………. </w:t>
      </w:r>
      <w:r>
        <w:rPr>
          <w:lang w:val="vi-VN"/>
        </w:rPr>
        <w:t xml:space="preserve">năm </w:t>
      </w:r>
      <w:r>
        <w:t>………….</w:t>
      </w:r>
    </w:p>
    <w:p w:rsidR="0053071E" w:rsidRDefault="0053071E" w:rsidP="0053071E">
      <w:pPr>
        <w:pStyle w:val="NormalWeb"/>
        <w:spacing w:before="120" w:beforeAutospacing="0"/>
      </w:pPr>
      <w:r>
        <w:rPr>
          <w:lang w:val="vi-VN"/>
        </w:rPr>
        <w:t xml:space="preserve">7. Chuyên viên thực hiện phân tích: </w:t>
      </w:r>
      <w:r>
        <w:t>…………………………………………………………..</w:t>
      </w:r>
    </w:p>
    <w:p w:rsidR="0053071E" w:rsidRDefault="0053071E" w:rsidP="0053071E">
      <w:pPr>
        <w:pStyle w:val="NormalWeb"/>
        <w:spacing w:before="120" w:beforeAutospacing="0"/>
      </w:pPr>
      <w:r>
        <w:rPr>
          <w:b/>
          <w:bCs/>
          <w:lang w:val="vi-VN"/>
        </w:rPr>
        <w:t>8. K</w:t>
      </w:r>
      <w:r>
        <w:rPr>
          <w:b/>
          <w:bCs/>
        </w:rPr>
        <w:t>ế</w:t>
      </w:r>
      <w:r>
        <w:rPr>
          <w:b/>
          <w:bCs/>
          <w:lang w:val="vi-VN"/>
        </w:rPr>
        <w:t>t quả phân tích</w:t>
      </w:r>
      <w:r>
        <w:rPr>
          <w:lang w:val="vi-VN"/>
        </w:rPr>
        <w:t xml:space="preserve"> *</w:t>
      </w:r>
      <w:r>
        <w:rPr>
          <w:i/>
          <w:iCs/>
          <w:lang w:val="vi-VN"/>
        </w:rPr>
        <w:t>(trường hợp nhiều mẫu thực hiện theo bảng đ</w:t>
      </w:r>
      <w:r>
        <w:rPr>
          <w:i/>
          <w:iCs/>
        </w:rPr>
        <w:t>í</w:t>
      </w:r>
      <w:r>
        <w:rPr>
          <w:i/>
          <w:iCs/>
          <w:lang w:val="vi-VN"/>
        </w:rPr>
        <w:t>nh kèm):</w:t>
      </w:r>
    </w:p>
    <w:p w:rsidR="0053071E" w:rsidRDefault="0053071E" w:rsidP="0053071E">
      <w:pPr>
        <w:pStyle w:val="NormalWeb"/>
        <w:spacing w:before="120" w:beforeAutospacing="0"/>
      </w:pPr>
      <w:r>
        <w:lastRenderedPageBreak/>
        <w:t xml:space="preserve">............................................................................................................................................. </w:t>
      </w:r>
    </w:p>
    <w:p w:rsidR="0053071E" w:rsidRDefault="0053071E" w:rsidP="0053071E">
      <w:pPr>
        <w:pStyle w:val="NormalWeb"/>
        <w:spacing w:before="120" w:beforeAutospacing="0"/>
      </w:pPr>
      <w:r>
        <w:t xml:space="preserve">............................................................................................................................................. </w:t>
      </w:r>
    </w:p>
    <w:p w:rsidR="0053071E" w:rsidRDefault="0053071E" w:rsidP="0053071E">
      <w:pPr>
        <w:pStyle w:val="NormalWeb"/>
        <w:spacing w:before="120" w:beforeAutospacing="0"/>
      </w:pPr>
      <w:r>
        <w:rPr>
          <w:lang w:val="vi-VN"/>
        </w:rPr>
        <w:t>9. Mã s</w:t>
      </w:r>
      <w:r>
        <w:t>ố</w:t>
      </w:r>
      <w:r>
        <w:rPr>
          <w:lang w:val="vi-VN"/>
        </w:rPr>
        <w:t xml:space="preserve"> đ</w:t>
      </w:r>
      <w:r>
        <w:t xml:space="preserve">ề </w:t>
      </w:r>
      <w:r>
        <w:rPr>
          <w:lang w:val="vi-VN"/>
        </w:rPr>
        <w:t xml:space="preserve">xuất </w:t>
      </w:r>
      <w:r>
        <w:rPr>
          <w:i/>
          <w:iCs/>
          <w:lang w:val="vi-VN"/>
        </w:rPr>
        <w:t>(trường hợp nhiều mẫu thực hiện theo bản đ</w:t>
      </w:r>
      <w:r>
        <w:rPr>
          <w:i/>
          <w:iCs/>
        </w:rPr>
        <w:t>í</w:t>
      </w:r>
      <w:r>
        <w:rPr>
          <w:i/>
          <w:iCs/>
          <w:lang w:val="vi-VN"/>
        </w:rPr>
        <w:t>nh k</w:t>
      </w:r>
      <w:r>
        <w:rPr>
          <w:i/>
          <w:iCs/>
        </w:rPr>
        <w:t>è</w:t>
      </w:r>
      <w:r>
        <w:rPr>
          <w:i/>
          <w:iCs/>
          <w:lang w:val="vi-VN"/>
        </w:rPr>
        <w:t>m):</w:t>
      </w:r>
    </w:p>
    <w:p w:rsidR="0053071E" w:rsidRDefault="0053071E" w:rsidP="0053071E">
      <w:pPr>
        <w:pStyle w:val="NormalWeb"/>
        <w:spacing w:before="120" w:beforeAutospacing="0"/>
      </w:pPr>
      <w:r>
        <w:t xml:space="preserve">............................................................................................................................................. </w:t>
      </w:r>
    </w:p>
    <w:p w:rsidR="0053071E" w:rsidRDefault="0053071E" w:rsidP="0053071E">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53071E" w:rsidTr="009950E3">
        <w:tc>
          <w:tcPr>
            <w:tcW w:w="4428" w:type="dxa"/>
            <w:tcMar>
              <w:top w:w="0" w:type="dxa"/>
              <w:left w:w="108" w:type="dxa"/>
              <w:bottom w:w="0" w:type="dxa"/>
              <w:right w:w="108" w:type="dxa"/>
            </w:tcMar>
            <w:hideMark/>
          </w:tcPr>
          <w:p w:rsidR="0053071E" w:rsidRDefault="0053071E" w:rsidP="009950E3">
            <w:pPr>
              <w:pStyle w:val="NormalWeb"/>
              <w:spacing w:before="120" w:beforeAutospacing="0"/>
            </w:pPr>
            <w:r>
              <w:rPr>
                <w:lang w:val="vi-VN"/>
              </w:rPr>
              <w:br/>
            </w:r>
            <w:r>
              <w:rPr>
                <w:b/>
                <w:bCs/>
                <w:i/>
                <w:iCs/>
                <w:lang w:val="vi-VN"/>
              </w:rPr>
              <w:t>Nơi nhận:</w:t>
            </w:r>
            <w:r>
              <w:rPr>
                <w:b/>
                <w:bCs/>
                <w:i/>
                <w:iCs/>
                <w:lang w:val="vi-VN"/>
              </w:rPr>
              <w:br/>
            </w:r>
            <w:r>
              <w:rPr>
                <w:sz w:val="16"/>
                <w:szCs w:val="16"/>
                <w:lang w:val="vi-VN"/>
              </w:rPr>
              <w:t>- Tổng cục Hải quan;</w:t>
            </w:r>
            <w:r>
              <w:rPr>
                <w:sz w:val="16"/>
                <w:szCs w:val="16"/>
                <w:lang w:val="vi-VN"/>
              </w:rPr>
              <w:br/>
              <w:t>- Như Điểm 4;</w:t>
            </w:r>
            <w:r>
              <w:rPr>
                <w:sz w:val="16"/>
                <w:szCs w:val="16"/>
                <w:lang w:val="vi-VN"/>
              </w:rPr>
              <w:br/>
              <w:t>- Website Cục Kiểm định hải quan;</w:t>
            </w:r>
            <w:r>
              <w:rPr>
                <w:sz w:val="16"/>
                <w:szCs w:val="16"/>
                <w:lang w:val="vi-VN"/>
              </w:rPr>
              <w:br/>
              <w:t>- Lưu: VT,...;</w:t>
            </w:r>
          </w:p>
        </w:tc>
        <w:tc>
          <w:tcPr>
            <w:tcW w:w="4428" w:type="dxa"/>
            <w:tcMar>
              <w:top w:w="0" w:type="dxa"/>
              <w:left w:w="108" w:type="dxa"/>
              <w:bottom w:w="0" w:type="dxa"/>
              <w:right w:w="108" w:type="dxa"/>
            </w:tcMar>
            <w:hideMark/>
          </w:tcPr>
          <w:p w:rsidR="0053071E" w:rsidRDefault="0053071E" w:rsidP="009950E3">
            <w:pPr>
              <w:pStyle w:val="NormalWeb"/>
              <w:spacing w:before="120" w:beforeAutospacing="0"/>
              <w:jc w:val="center"/>
            </w:pPr>
            <w:r>
              <w:rPr>
                <w:b/>
                <w:bCs/>
              </w:rPr>
              <w:t>THỦ TRƯỞNG ĐƠN VỊ</w:t>
            </w:r>
            <w:r>
              <w:rPr>
                <w:b/>
                <w:bCs/>
              </w:rPr>
              <w:br/>
            </w:r>
            <w:r>
              <w:rPr>
                <w:i/>
                <w:iCs/>
              </w:rPr>
              <w:t>(Ký, ghi rõ họ tên, đóng dấu)</w:t>
            </w:r>
          </w:p>
        </w:tc>
      </w:tr>
    </w:tbl>
    <w:p w:rsidR="0053071E" w:rsidRDefault="0053071E" w:rsidP="0053071E">
      <w:pPr>
        <w:pStyle w:val="NormalWeb"/>
        <w:spacing w:before="120" w:beforeAutospacing="0"/>
      </w:pPr>
      <w:r>
        <w:rPr>
          <w:b/>
          <w:bCs/>
          <w:i/>
          <w:iCs/>
          <w:lang w:val="vi-VN"/>
        </w:rPr>
        <w:t>Ghi chú:</w:t>
      </w:r>
      <w:r>
        <w:rPr>
          <w:i/>
          <w:iCs/>
          <w:lang w:val="vi-VN"/>
        </w:rPr>
        <w:t xml:space="preserve"> Thông báo kết quả này chỉ có giá trị đối với mẫu yêu cầu phân tích.</w:t>
      </w:r>
    </w:p>
    <w:p w:rsidR="0053071E" w:rsidRDefault="0053071E" w:rsidP="0053071E">
      <w:pPr>
        <w:pStyle w:val="NormalWeb"/>
        <w:spacing w:before="120" w:beforeAutospacing="0"/>
      </w:pPr>
      <w:r>
        <w:rPr>
          <w:i/>
          <w:iCs/>
          <w:lang w:val="vi-VN"/>
        </w:rPr>
        <w:t>*: Trên cơ sở kết quả giám định số.... của đơn vị giám định (nếu mẫu được gửi đ</w:t>
      </w:r>
      <w:r>
        <w:rPr>
          <w:i/>
          <w:iCs/>
        </w:rPr>
        <w:t xml:space="preserve">i </w:t>
      </w:r>
      <w:r>
        <w:rPr>
          <w:i/>
          <w:iCs/>
          <w:lang w:val="vi-VN"/>
        </w:rPr>
        <w:t>giám định).</w:t>
      </w:r>
    </w:p>
    <w:p w:rsidR="0053071E" w:rsidRDefault="0053071E" w:rsidP="0053071E">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3617"/>
        <w:gridCol w:w="5743"/>
      </w:tblGrid>
      <w:tr w:rsidR="0053071E" w:rsidTr="009950E3">
        <w:tc>
          <w:tcPr>
            <w:tcW w:w="1932" w:type="pct"/>
            <w:hideMark/>
          </w:tcPr>
          <w:p w:rsidR="0053071E" w:rsidRDefault="0053071E" w:rsidP="009950E3">
            <w:pPr>
              <w:pStyle w:val="NormalWeb"/>
              <w:spacing w:before="120" w:beforeAutospacing="0"/>
              <w:jc w:val="center"/>
            </w:pPr>
            <w:r>
              <w:t>CƠ QUAN CHỦ QUẢN</w:t>
            </w:r>
            <w:r>
              <w:rPr>
                <w:b/>
                <w:bCs/>
              </w:rPr>
              <w:br/>
              <w:t>CƠ QUAN BAN HÀNH</w:t>
            </w:r>
            <w:r>
              <w:rPr>
                <w:b/>
                <w:bCs/>
                <w:lang w:val="vi-VN"/>
              </w:rPr>
              <w:br/>
              <w:t>-------</w:t>
            </w:r>
          </w:p>
        </w:tc>
        <w:tc>
          <w:tcPr>
            <w:tcW w:w="3068" w:type="pct"/>
            <w:hideMark/>
          </w:tcPr>
          <w:p w:rsidR="0053071E" w:rsidRDefault="0053071E" w:rsidP="009950E3">
            <w:pPr>
              <w:pStyle w:val="NormalWeb"/>
              <w:spacing w:before="120" w:beforeAutospacing="0"/>
              <w:jc w:val="center"/>
            </w:pPr>
            <w:r>
              <w:rPr>
                <w:lang w:val="vi-VN"/>
              </w:rPr>
              <w:t> </w:t>
            </w:r>
          </w:p>
        </w:tc>
      </w:tr>
    </w:tbl>
    <w:p w:rsidR="0053071E" w:rsidRDefault="0053071E" w:rsidP="0053071E">
      <w:pPr>
        <w:pStyle w:val="NormalWeb"/>
        <w:spacing w:before="120" w:beforeAutospacing="0"/>
        <w:jc w:val="center"/>
      </w:pPr>
      <w:r>
        <w:rPr>
          <w:b/>
          <w:bCs/>
          <w:lang w:val="vi-VN"/>
        </w:rPr>
        <w:t>Phụ lục</w:t>
      </w:r>
    </w:p>
    <w:p w:rsidR="0053071E" w:rsidRDefault="0053071E" w:rsidP="0053071E">
      <w:pPr>
        <w:pStyle w:val="NormalWeb"/>
        <w:spacing w:before="120" w:beforeAutospacing="0"/>
        <w:jc w:val="center"/>
      </w:pPr>
      <w:r>
        <w:rPr>
          <w:b/>
          <w:bCs/>
          <w:lang w:val="vi-VN"/>
        </w:rPr>
        <w:t xml:space="preserve">(Kèm theo Thông báo kết quả phân tích kèm mã số đề xuất Số </w:t>
      </w:r>
      <w:r>
        <w:rPr>
          <w:b/>
          <w:bCs/>
        </w:rPr>
        <w:t>…….</w:t>
      </w:r>
      <w:r>
        <w:rPr>
          <w:b/>
          <w:bCs/>
          <w:lang w:val="vi-VN"/>
        </w:rPr>
        <w:t>/TB-</w:t>
      </w:r>
      <w:r>
        <w:rPr>
          <w:b/>
          <w:bCs/>
        </w:rPr>
        <w:t xml:space="preserve"> ….., </w:t>
      </w:r>
      <w:r>
        <w:rPr>
          <w:b/>
          <w:bCs/>
          <w:lang w:val="vi-VN"/>
        </w:rPr>
        <w:t>ngày....tháng....năm ....)</w:t>
      </w:r>
    </w:p>
    <w:tbl>
      <w:tblPr>
        <w:tblW w:w="5000" w:type="pct"/>
        <w:tblCellMar>
          <w:left w:w="0" w:type="dxa"/>
          <w:right w:w="0" w:type="dxa"/>
        </w:tblCellMar>
        <w:tblLook w:val="04A0" w:firstRow="1" w:lastRow="0" w:firstColumn="1" w:lastColumn="0" w:noHBand="0" w:noVBand="1"/>
      </w:tblPr>
      <w:tblGrid>
        <w:gridCol w:w="393"/>
        <w:gridCol w:w="1825"/>
        <w:gridCol w:w="2540"/>
        <w:gridCol w:w="2889"/>
        <w:gridCol w:w="1733"/>
      </w:tblGrid>
      <w:tr w:rsidR="0053071E" w:rsidTr="009950E3">
        <w:tc>
          <w:tcPr>
            <w:tcW w:w="209"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b/>
                <w:bCs/>
                <w:lang w:val="vi-VN"/>
              </w:rPr>
              <w:t>TT</w:t>
            </w:r>
          </w:p>
        </w:tc>
        <w:tc>
          <w:tcPr>
            <w:tcW w:w="973"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b/>
                <w:bCs/>
                <w:lang w:val="vi-VN"/>
              </w:rPr>
              <w:t>Tên mẫu theo khai báo</w:t>
            </w:r>
          </w:p>
        </w:tc>
        <w:tc>
          <w:tcPr>
            <w:tcW w:w="1354"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b/>
                <w:bCs/>
                <w:lang w:val="vi-VN"/>
              </w:rPr>
              <w:t>Kết quả phân tích</w:t>
            </w:r>
          </w:p>
        </w:tc>
        <w:tc>
          <w:tcPr>
            <w:tcW w:w="1540"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b/>
                <w:bCs/>
                <w:lang w:val="vi-VN"/>
              </w:rPr>
              <w:t>Số kết quả giám định/đơn vị giám định (nếu c</w:t>
            </w:r>
            <w:r>
              <w:rPr>
                <w:b/>
                <w:bCs/>
              </w:rPr>
              <w:t>ó</w:t>
            </w:r>
            <w:r>
              <w:rPr>
                <w:b/>
                <w:bCs/>
                <w:lang w:val="vi-VN"/>
              </w:rPr>
              <w:t>)</w:t>
            </w:r>
          </w:p>
        </w:tc>
        <w:tc>
          <w:tcPr>
            <w:tcW w:w="924" w:type="pct"/>
            <w:tcBorders>
              <w:top w:val="single" w:sz="8" w:space="0" w:color="auto"/>
              <w:left w:val="single" w:sz="8" w:space="0" w:color="auto"/>
              <w:bottom w:val="nil"/>
              <w:right w:val="single" w:sz="8" w:space="0" w:color="auto"/>
            </w:tcBorders>
            <w:shd w:val="clear" w:color="auto" w:fill="FFFFFF"/>
            <w:vAlign w:val="center"/>
            <w:hideMark/>
          </w:tcPr>
          <w:p w:rsidR="0053071E" w:rsidRDefault="0053071E" w:rsidP="009950E3">
            <w:pPr>
              <w:pStyle w:val="NormalWeb"/>
              <w:spacing w:before="120" w:beforeAutospacing="0"/>
              <w:jc w:val="center"/>
            </w:pPr>
            <w:r>
              <w:rPr>
                <w:b/>
                <w:bCs/>
                <w:lang w:val="vi-VN"/>
              </w:rPr>
              <w:t>Mã s</w:t>
            </w:r>
            <w:r>
              <w:rPr>
                <w:b/>
                <w:bCs/>
              </w:rPr>
              <w:t xml:space="preserve">ố </w:t>
            </w:r>
            <w:r>
              <w:rPr>
                <w:b/>
                <w:bCs/>
                <w:lang w:val="vi-VN"/>
              </w:rPr>
              <w:t>đề xuất</w:t>
            </w:r>
          </w:p>
        </w:tc>
      </w:tr>
      <w:tr w:rsidR="0053071E" w:rsidTr="009950E3">
        <w:tc>
          <w:tcPr>
            <w:tcW w:w="209"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lang w:val="vi-VN"/>
              </w:rPr>
              <w:t>1</w:t>
            </w:r>
          </w:p>
        </w:tc>
        <w:tc>
          <w:tcPr>
            <w:tcW w:w="973"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1354"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1540"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924" w:type="pct"/>
            <w:tcBorders>
              <w:top w:val="single" w:sz="8" w:space="0" w:color="auto"/>
              <w:left w:val="single" w:sz="8" w:space="0" w:color="auto"/>
              <w:bottom w:val="nil"/>
              <w:right w:val="single" w:sz="8" w:space="0" w:color="auto"/>
            </w:tcBorders>
            <w:shd w:val="clear" w:color="auto" w:fill="FFFFFF"/>
            <w:hideMark/>
          </w:tcPr>
          <w:p w:rsidR="0053071E" w:rsidRDefault="0053071E" w:rsidP="009950E3">
            <w:pPr>
              <w:pStyle w:val="NormalWeb"/>
              <w:spacing w:before="120" w:beforeAutospacing="0"/>
            </w:pPr>
            <w:r>
              <w:rPr>
                <w:lang w:val="vi-VN"/>
              </w:rPr>
              <w:t> </w:t>
            </w:r>
          </w:p>
        </w:tc>
      </w:tr>
      <w:tr w:rsidR="0053071E" w:rsidTr="009950E3">
        <w:tc>
          <w:tcPr>
            <w:tcW w:w="209"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lang w:val="vi-VN"/>
              </w:rPr>
              <w:t>2</w:t>
            </w:r>
          </w:p>
        </w:tc>
        <w:tc>
          <w:tcPr>
            <w:tcW w:w="973"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1354"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1540"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924" w:type="pct"/>
            <w:tcBorders>
              <w:top w:val="single" w:sz="8" w:space="0" w:color="auto"/>
              <w:left w:val="single" w:sz="8" w:space="0" w:color="auto"/>
              <w:bottom w:val="nil"/>
              <w:right w:val="single" w:sz="8" w:space="0" w:color="auto"/>
            </w:tcBorders>
            <w:shd w:val="clear" w:color="auto" w:fill="FFFFFF"/>
            <w:hideMark/>
          </w:tcPr>
          <w:p w:rsidR="0053071E" w:rsidRDefault="0053071E" w:rsidP="009950E3">
            <w:pPr>
              <w:pStyle w:val="NormalWeb"/>
              <w:spacing w:before="120" w:beforeAutospacing="0"/>
            </w:pPr>
            <w:r>
              <w:rPr>
                <w:lang w:val="vi-VN"/>
              </w:rPr>
              <w:t> </w:t>
            </w:r>
          </w:p>
        </w:tc>
      </w:tr>
      <w:tr w:rsidR="0053071E" w:rsidTr="009950E3">
        <w:tc>
          <w:tcPr>
            <w:tcW w:w="209" w:type="pct"/>
            <w:tcBorders>
              <w:top w:val="single" w:sz="8" w:space="0" w:color="auto"/>
              <w:left w:val="single" w:sz="8" w:space="0" w:color="auto"/>
              <w:bottom w:val="single" w:sz="8" w:space="0" w:color="auto"/>
              <w:right w:val="nil"/>
            </w:tcBorders>
            <w:shd w:val="clear" w:color="auto" w:fill="FFFFFF"/>
            <w:vAlign w:val="center"/>
            <w:hideMark/>
          </w:tcPr>
          <w:p w:rsidR="0053071E" w:rsidRDefault="0053071E" w:rsidP="009950E3">
            <w:pPr>
              <w:pStyle w:val="NormalWeb"/>
              <w:spacing w:before="120" w:beforeAutospacing="0"/>
              <w:jc w:val="center"/>
            </w:pPr>
            <w:r>
              <w:rPr>
                <w:lang w:val="vi-VN"/>
              </w:rPr>
              <w:t>3</w:t>
            </w:r>
          </w:p>
        </w:tc>
        <w:tc>
          <w:tcPr>
            <w:tcW w:w="973" w:type="pct"/>
            <w:tcBorders>
              <w:top w:val="single" w:sz="8" w:space="0" w:color="auto"/>
              <w:left w:val="single" w:sz="8" w:space="0" w:color="auto"/>
              <w:bottom w:val="single" w:sz="8" w:space="0" w:color="auto"/>
              <w:right w:val="nil"/>
            </w:tcBorders>
            <w:shd w:val="clear" w:color="auto" w:fill="FFFFFF"/>
            <w:hideMark/>
          </w:tcPr>
          <w:p w:rsidR="0053071E" w:rsidRDefault="0053071E" w:rsidP="009950E3">
            <w:pPr>
              <w:pStyle w:val="NormalWeb"/>
              <w:spacing w:before="120" w:beforeAutospacing="0"/>
            </w:pPr>
            <w:r>
              <w:rPr>
                <w:lang w:val="vi-VN"/>
              </w:rPr>
              <w:t> </w:t>
            </w:r>
          </w:p>
        </w:tc>
        <w:tc>
          <w:tcPr>
            <w:tcW w:w="1354" w:type="pct"/>
            <w:tcBorders>
              <w:top w:val="single" w:sz="8" w:space="0" w:color="auto"/>
              <w:left w:val="single" w:sz="8" w:space="0" w:color="auto"/>
              <w:bottom w:val="single" w:sz="8" w:space="0" w:color="auto"/>
              <w:right w:val="nil"/>
            </w:tcBorders>
            <w:shd w:val="clear" w:color="auto" w:fill="FFFFFF"/>
            <w:hideMark/>
          </w:tcPr>
          <w:p w:rsidR="0053071E" w:rsidRDefault="0053071E" w:rsidP="009950E3">
            <w:pPr>
              <w:pStyle w:val="NormalWeb"/>
              <w:spacing w:before="120" w:beforeAutospacing="0"/>
            </w:pPr>
            <w:r>
              <w:rPr>
                <w:lang w:val="vi-VN"/>
              </w:rPr>
              <w:t> </w:t>
            </w:r>
          </w:p>
        </w:tc>
        <w:tc>
          <w:tcPr>
            <w:tcW w:w="1540" w:type="pct"/>
            <w:tcBorders>
              <w:top w:val="single" w:sz="8" w:space="0" w:color="auto"/>
              <w:left w:val="single" w:sz="8" w:space="0" w:color="auto"/>
              <w:bottom w:val="single" w:sz="8" w:space="0" w:color="auto"/>
              <w:right w:val="nil"/>
            </w:tcBorders>
            <w:shd w:val="clear" w:color="auto" w:fill="FFFFFF"/>
            <w:hideMark/>
          </w:tcPr>
          <w:p w:rsidR="0053071E" w:rsidRDefault="0053071E" w:rsidP="009950E3">
            <w:pPr>
              <w:pStyle w:val="NormalWeb"/>
              <w:spacing w:before="120" w:beforeAutospacing="0"/>
            </w:pPr>
            <w:r>
              <w:rPr>
                <w:lang w:val="vi-VN"/>
              </w:rPr>
              <w:t> </w:t>
            </w:r>
          </w:p>
        </w:tc>
        <w:tc>
          <w:tcPr>
            <w:tcW w:w="924" w:type="pct"/>
            <w:tcBorders>
              <w:top w:val="single" w:sz="8" w:space="0" w:color="auto"/>
              <w:left w:val="single" w:sz="8" w:space="0" w:color="auto"/>
              <w:bottom w:val="single" w:sz="8" w:space="0" w:color="auto"/>
              <w:right w:val="single" w:sz="8" w:space="0" w:color="auto"/>
            </w:tcBorders>
            <w:shd w:val="clear" w:color="auto" w:fill="FFFFFF"/>
            <w:hideMark/>
          </w:tcPr>
          <w:p w:rsidR="0053071E" w:rsidRDefault="0053071E" w:rsidP="009950E3">
            <w:pPr>
              <w:pStyle w:val="NormalWeb"/>
              <w:spacing w:before="120" w:beforeAutospacing="0"/>
            </w:pPr>
            <w:r>
              <w:rPr>
                <w:lang w:val="vi-VN"/>
              </w:rPr>
              <w:t> </w:t>
            </w:r>
          </w:p>
        </w:tc>
      </w:tr>
    </w:tbl>
    <w:p w:rsidR="0053071E" w:rsidRDefault="0053071E" w:rsidP="0053071E">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667"/>
        <w:gridCol w:w="4693"/>
      </w:tblGrid>
      <w:tr w:rsidR="0053071E" w:rsidTr="009950E3">
        <w:tc>
          <w:tcPr>
            <w:tcW w:w="2493" w:type="pct"/>
            <w:hideMark/>
          </w:tcPr>
          <w:p w:rsidR="0053071E" w:rsidRDefault="0053071E" w:rsidP="009950E3">
            <w:pPr>
              <w:pStyle w:val="NormalWeb"/>
              <w:spacing w:before="120" w:beforeAutospacing="0"/>
            </w:pPr>
            <w:r>
              <w:t> </w:t>
            </w:r>
          </w:p>
        </w:tc>
        <w:tc>
          <w:tcPr>
            <w:tcW w:w="2507" w:type="pct"/>
            <w:hideMark/>
          </w:tcPr>
          <w:p w:rsidR="0053071E" w:rsidRDefault="0053071E" w:rsidP="009950E3">
            <w:pPr>
              <w:pStyle w:val="NormalWeb"/>
              <w:spacing w:before="120" w:beforeAutospacing="0"/>
              <w:jc w:val="center"/>
            </w:pPr>
            <w:r>
              <w:rPr>
                <w:b/>
                <w:bCs/>
                <w:lang w:val="vi-VN"/>
              </w:rPr>
              <w:t>THỦ TRƯỞNG ĐƠN VỊ</w:t>
            </w:r>
            <w:r>
              <w:rPr>
                <w:b/>
                <w:bCs/>
              </w:rPr>
              <w:br/>
            </w:r>
            <w:r>
              <w:rPr>
                <w:i/>
                <w:iCs/>
                <w:lang w:val="vi-VN"/>
              </w:rPr>
              <w:t>(K</w:t>
            </w:r>
            <w:r>
              <w:rPr>
                <w:i/>
                <w:iCs/>
              </w:rPr>
              <w:t>ý</w:t>
            </w:r>
            <w:r>
              <w:rPr>
                <w:i/>
                <w:iCs/>
                <w:lang w:val="vi-VN"/>
              </w:rPr>
              <w:t>, ghi rõ họ tên, đóng dấu)</w:t>
            </w:r>
          </w:p>
        </w:tc>
      </w:tr>
    </w:tbl>
    <w:p w:rsidR="0053071E" w:rsidRDefault="0053071E" w:rsidP="0053071E">
      <w:pPr>
        <w:pStyle w:val="NormalWeb"/>
        <w:spacing w:before="120" w:beforeAutospacing="0"/>
      </w:pPr>
      <w:r>
        <w:rPr>
          <w:b/>
          <w:bCs/>
          <w:i/>
          <w:iCs/>
          <w:lang w:val="vi-VN"/>
        </w:rPr>
        <w:t>Ghi chú:</w:t>
      </w:r>
      <w:r>
        <w:rPr>
          <w:lang w:val="vi-VN"/>
        </w:rPr>
        <w:t xml:space="preserve"> </w:t>
      </w:r>
      <w:r>
        <w:rPr>
          <w:i/>
          <w:iCs/>
          <w:lang w:val="vi-VN"/>
        </w:rPr>
        <w:t>Thông báo kết quả này chỉ có giá trị đối với mẫu yêu cầu phân tích.</w:t>
      </w:r>
    </w:p>
    <w:p w:rsidR="0053071E" w:rsidRDefault="0053071E" w:rsidP="0053071E">
      <w:pPr>
        <w:pStyle w:val="NormalWeb"/>
        <w:spacing w:before="120" w:beforeAutospacing="0"/>
      </w:pPr>
      <w:r>
        <w:rPr>
          <w:i/>
          <w:iCs/>
          <w:lang w:val="vi-VN"/>
        </w:rPr>
        <w:t>*</w:t>
      </w:r>
      <w:r>
        <w:rPr>
          <w:i/>
          <w:iCs/>
        </w:rPr>
        <w:t xml:space="preserve">: </w:t>
      </w:r>
      <w:r>
        <w:rPr>
          <w:i/>
          <w:iCs/>
          <w:lang w:val="vi-VN"/>
        </w:rPr>
        <w:t>Trên cơ sở kết quả gi</w:t>
      </w:r>
      <w:r>
        <w:rPr>
          <w:i/>
          <w:iCs/>
        </w:rPr>
        <w:t>á</w:t>
      </w:r>
      <w:r>
        <w:rPr>
          <w:i/>
          <w:iCs/>
          <w:lang w:val="vi-VN"/>
        </w:rPr>
        <w:t>m định số.... của đơn vị giám định (nếu mẫu được gửi đi giám định).</w:t>
      </w:r>
    </w:p>
    <w:p w:rsidR="0053071E" w:rsidRDefault="0053071E" w:rsidP="0053071E">
      <w:pPr>
        <w:pStyle w:val="NormalWeb"/>
        <w:spacing w:before="120" w:beforeAutospacing="0"/>
        <w:jc w:val="right"/>
      </w:pPr>
      <w:bookmarkStart w:id="93" w:name="chuong_pl_8"/>
      <w:r>
        <w:rPr>
          <w:lang w:val="vi-VN"/>
        </w:rPr>
        <w:lastRenderedPageBreak/>
        <w:t>Mẫu số 06/KQPT/2017</w:t>
      </w:r>
      <w:bookmarkEnd w:id="93"/>
    </w:p>
    <w:tbl>
      <w:tblPr>
        <w:tblW w:w="0" w:type="auto"/>
        <w:tblCellMar>
          <w:left w:w="0" w:type="dxa"/>
          <w:right w:w="0" w:type="dxa"/>
        </w:tblCellMar>
        <w:tblLook w:val="04A0" w:firstRow="1" w:lastRow="0" w:firstColumn="1" w:lastColumn="0" w:noHBand="0" w:noVBand="1"/>
      </w:tblPr>
      <w:tblGrid>
        <w:gridCol w:w="3348"/>
        <w:gridCol w:w="5508"/>
      </w:tblGrid>
      <w:tr w:rsidR="0053071E" w:rsidTr="009950E3">
        <w:tc>
          <w:tcPr>
            <w:tcW w:w="3348" w:type="dxa"/>
            <w:tcMar>
              <w:top w:w="0" w:type="dxa"/>
              <w:left w:w="108" w:type="dxa"/>
              <w:bottom w:w="0" w:type="dxa"/>
              <w:right w:w="108" w:type="dxa"/>
            </w:tcMar>
            <w:hideMark/>
          </w:tcPr>
          <w:p w:rsidR="0053071E" w:rsidRDefault="0053071E" w:rsidP="009950E3">
            <w:pPr>
              <w:pStyle w:val="NormalWeb"/>
              <w:spacing w:before="120" w:beforeAutospacing="0"/>
              <w:jc w:val="center"/>
            </w:pPr>
            <w:r>
              <w:t>CƠ QUAN CHỦ QUẢN</w:t>
            </w:r>
            <w:r>
              <w:rPr>
                <w:b/>
                <w:bCs/>
              </w:rPr>
              <w:br/>
              <w:t>CƠ QUAN BAN HÀNH</w:t>
            </w:r>
            <w:r>
              <w:rPr>
                <w:b/>
                <w:bCs/>
                <w:lang w:val="vi-VN"/>
              </w:rPr>
              <w:br/>
              <w:t>-------</w:t>
            </w:r>
          </w:p>
        </w:tc>
        <w:tc>
          <w:tcPr>
            <w:tcW w:w="5508" w:type="dxa"/>
            <w:tcMar>
              <w:top w:w="0" w:type="dxa"/>
              <w:left w:w="108" w:type="dxa"/>
              <w:bottom w:w="0" w:type="dxa"/>
              <w:right w:w="108" w:type="dxa"/>
            </w:tcMar>
            <w:hideMark/>
          </w:tcPr>
          <w:p w:rsidR="0053071E" w:rsidRDefault="0053071E" w:rsidP="009950E3">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53071E" w:rsidTr="009950E3">
        <w:tc>
          <w:tcPr>
            <w:tcW w:w="3348" w:type="dxa"/>
            <w:tcMar>
              <w:top w:w="0" w:type="dxa"/>
              <w:left w:w="108" w:type="dxa"/>
              <w:bottom w:w="0" w:type="dxa"/>
              <w:right w:w="108" w:type="dxa"/>
            </w:tcMar>
            <w:hideMark/>
          </w:tcPr>
          <w:p w:rsidR="0053071E" w:rsidRDefault="0053071E" w:rsidP="009950E3">
            <w:pPr>
              <w:pStyle w:val="NormalWeb"/>
              <w:spacing w:before="120" w:beforeAutospacing="0"/>
              <w:jc w:val="center"/>
            </w:pPr>
            <w:r>
              <w:rPr>
                <w:lang w:val="vi-VN"/>
              </w:rPr>
              <w:t xml:space="preserve">Số: </w:t>
            </w:r>
            <w:r>
              <w:t>……/…..-NV</w:t>
            </w:r>
          </w:p>
        </w:tc>
        <w:tc>
          <w:tcPr>
            <w:tcW w:w="5508" w:type="dxa"/>
            <w:tcMar>
              <w:top w:w="0" w:type="dxa"/>
              <w:left w:w="108" w:type="dxa"/>
              <w:bottom w:w="0" w:type="dxa"/>
              <w:right w:w="108" w:type="dxa"/>
            </w:tcMar>
            <w:hideMark/>
          </w:tcPr>
          <w:p w:rsidR="0053071E" w:rsidRDefault="0053071E" w:rsidP="009950E3">
            <w:pPr>
              <w:pStyle w:val="NormalWeb"/>
              <w:spacing w:before="120" w:beforeAutospacing="0"/>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w:t>
            </w:r>
          </w:p>
        </w:tc>
      </w:tr>
    </w:tbl>
    <w:p w:rsidR="0053071E" w:rsidRDefault="0053071E" w:rsidP="0053071E">
      <w:pPr>
        <w:pStyle w:val="NormalWeb"/>
        <w:spacing w:before="120" w:beforeAutospacing="0"/>
        <w:jc w:val="right"/>
      </w:pPr>
      <w:r>
        <w:t> </w:t>
      </w:r>
    </w:p>
    <w:p w:rsidR="0053071E" w:rsidRDefault="0053071E" w:rsidP="0053071E">
      <w:pPr>
        <w:pStyle w:val="NormalWeb"/>
        <w:spacing w:before="120" w:beforeAutospacing="0"/>
        <w:jc w:val="center"/>
      </w:pPr>
      <w:r>
        <w:rPr>
          <w:lang w:val="vi-VN"/>
        </w:rPr>
        <w:t xml:space="preserve">Kính gửi: </w:t>
      </w:r>
      <w:r>
        <w:t>………………………</w:t>
      </w:r>
      <w:r>
        <w:rPr>
          <w:lang w:val="vi-VN"/>
        </w:rPr>
        <w:t>(</w:t>
      </w:r>
      <w:bookmarkStart w:id="94" w:name="chuong_pl_8_name"/>
      <w:r>
        <w:rPr>
          <w:lang w:val="vi-VN"/>
        </w:rPr>
        <w:t>Tên đơn vị gửi mẫu</w:t>
      </w:r>
      <w:bookmarkEnd w:id="94"/>
      <w:r>
        <w:rPr>
          <w:lang w:val="vi-VN"/>
        </w:rPr>
        <w:t>).</w:t>
      </w:r>
    </w:p>
    <w:p w:rsidR="0053071E" w:rsidRDefault="0053071E" w:rsidP="0053071E">
      <w:pPr>
        <w:pStyle w:val="NormalWeb"/>
        <w:spacing w:before="120" w:beforeAutospacing="0"/>
      </w:pPr>
      <w:r>
        <w:rPr>
          <w:lang w:val="vi-VN"/>
        </w:rPr>
        <w:t>Cục Kiểm định hải quan/Chi cục Kiểm định hải quan....trả lời về kết quả phân tích đối với mẫu hàng hóa như sau:</w:t>
      </w:r>
    </w:p>
    <w:p w:rsidR="0053071E" w:rsidRDefault="0053071E" w:rsidP="0053071E">
      <w:pPr>
        <w:pStyle w:val="NormalWeb"/>
        <w:spacing w:before="120" w:beforeAutospacing="0"/>
      </w:pPr>
      <w:r>
        <w:rPr>
          <w:lang w:val="vi-VN"/>
        </w:rPr>
        <w:t xml:space="preserve">1. Tên mẫu theo khai báo: </w:t>
      </w:r>
      <w:r>
        <w:t>………………………………………………………………………</w:t>
      </w:r>
    </w:p>
    <w:p w:rsidR="0053071E" w:rsidRDefault="0053071E" w:rsidP="0053071E">
      <w:pPr>
        <w:pStyle w:val="NormalWeb"/>
        <w:spacing w:before="120" w:beforeAutospacing="0"/>
      </w:pPr>
      <w:r>
        <w:rPr>
          <w:lang w:val="vi-VN"/>
        </w:rPr>
        <w:t>2. Tờ khai hải quan: Số</w:t>
      </w:r>
      <w:r>
        <w:t xml:space="preserve">…………………. </w:t>
      </w:r>
      <w:r>
        <w:rPr>
          <w:lang w:val="vi-VN"/>
        </w:rPr>
        <w:t xml:space="preserve">ngày </w:t>
      </w:r>
      <w:r>
        <w:t xml:space="preserve">………… </w:t>
      </w:r>
      <w:r>
        <w:rPr>
          <w:lang w:val="vi-VN"/>
        </w:rPr>
        <w:t xml:space="preserve">tháng </w:t>
      </w:r>
      <w:r>
        <w:t xml:space="preserve">……….. </w:t>
      </w:r>
      <w:r>
        <w:rPr>
          <w:lang w:val="vi-VN"/>
        </w:rPr>
        <w:t xml:space="preserve">năm </w:t>
      </w:r>
      <w:r>
        <w:t>…………….</w:t>
      </w:r>
    </w:p>
    <w:p w:rsidR="0053071E" w:rsidRDefault="0053071E" w:rsidP="0053071E">
      <w:pPr>
        <w:pStyle w:val="NormalWeb"/>
        <w:spacing w:before="120" w:beforeAutospacing="0"/>
      </w:pPr>
      <w:r>
        <w:rPr>
          <w:lang w:val="vi-VN"/>
        </w:rPr>
        <w:t xml:space="preserve">3. Đơn vị XK, NK /Tổ chức, cá nhân: </w:t>
      </w:r>
      <w:r>
        <w:t>………………………………………………………….</w:t>
      </w:r>
    </w:p>
    <w:p w:rsidR="0053071E" w:rsidRDefault="0053071E" w:rsidP="0053071E">
      <w:pPr>
        <w:pStyle w:val="NormalWeb"/>
        <w:spacing w:before="120" w:beforeAutospacing="0"/>
      </w:pPr>
      <w:r>
        <w:rPr>
          <w:lang w:val="vi-VN"/>
        </w:rPr>
        <w:t xml:space="preserve">4. Đơn vị yêu cầu phân tích: </w:t>
      </w:r>
      <w:r>
        <w:t>…………………………………………………………………….</w:t>
      </w:r>
    </w:p>
    <w:p w:rsidR="0053071E" w:rsidRDefault="0053071E" w:rsidP="0053071E">
      <w:pPr>
        <w:pStyle w:val="NormalWeb"/>
        <w:spacing w:before="120" w:beforeAutospacing="0"/>
      </w:pPr>
      <w:r>
        <w:rPr>
          <w:lang w:val="vi-VN"/>
        </w:rPr>
        <w:t>5. Phiếu yêu cầu phân tích kiêm biên bản lấy mẫu: Số</w:t>
      </w:r>
      <w:r>
        <w:t xml:space="preserve"> …….</w:t>
      </w:r>
      <w:r>
        <w:rPr>
          <w:lang w:val="vi-VN"/>
        </w:rPr>
        <w:t>ngày</w:t>
      </w:r>
      <w:r>
        <w:t>…….</w:t>
      </w:r>
      <w:r>
        <w:rPr>
          <w:lang w:val="vi-VN"/>
        </w:rPr>
        <w:t>tháng</w:t>
      </w:r>
      <w:r>
        <w:t>…….</w:t>
      </w:r>
      <w:r>
        <w:rPr>
          <w:lang w:val="vi-VN"/>
        </w:rPr>
        <w:t>năm...</w:t>
      </w:r>
      <w:r>
        <w:t>..</w:t>
      </w:r>
    </w:p>
    <w:p w:rsidR="0053071E" w:rsidRDefault="0053071E" w:rsidP="0053071E">
      <w:pPr>
        <w:pStyle w:val="NormalWeb"/>
        <w:spacing w:before="120" w:beforeAutospacing="0"/>
      </w:pPr>
      <w:r>
        <w:rPr>
          <w:lang w:val="vi-VN"/>
        </w:rPr>
        <w:t>6. Phiếu tiếp nhận mẫu: Số</w:t>
      </w:r>
      <w:r>
        <w:t xml:space="preserve">…………. </w:t>
      </w:r>
      <w:r>
        <w:rPr>
          <w:lang w:val="vi-VN"/>
        </w:rPr>
        <w:t xml:space="preserve">ngày </w:t>
      </w:r>
      <w:r>
        <w:t xml:space="preserve">……………. </w:t>
      </w:r>
      <w:r>
        <w:rPr>
          <w:lang w:val="vi-VN"/>
        </w:rPr>
        <w:t xml:space="preserve">tháng </w:t>
      </w:r>
      <w:r>
        <w:t xml:space="preserve">…………. </w:t>
      </w:r>
      <w:r>
        <w:rPr>
          <w:lang w:val="vi-VN"/>
        </w:rPr>
        <w:t xml:space="preserve">năm </w:t>
      </w:r>
      <w:r>
        <w:t>……………</w:t>
      </w:r>
    </w:p>
    <w:p w:rsidR="0053071E" w:rsidRDefault="0053071E" w:rsidP="0053071E">
      <w:pPr>
        <w:pStyle w:val="NormalWeb"/>
        <w:spacing w:before="120" w:beforeAutospacing="0"/>
      </w:pPr>
      <w:r>
        <w:rPr>
          <w:lang w:val="vi-VN"/>
        </w:rPr>
        <w:t xml:space="preserve">7. Chuyên viên thực hiện phân tích: </w:t>
      </w:r>
      <w:r>
        <w:t>……………………………………………………………</w:t>
      </w:r>
    </w:p>
    <w:p w:rsidR="0053071E" w:rsidRDefault="0053071E" w:rsidP="0053071E">
      <w:pPr>
        <w:pStyle w:val="NormalWeb"/>
        <w:spacing w:before="120" w:beforeAutospacing="0"/>
      </w:pPr>
      <w:r>
        <w:rPr>
          <w:b/>
          <w:bCs/>
          <w:lang w:val="vi-VN"/>
        </w:rPr>
        <w:t>8. K</w:t>
      </w:r>
      <w:r>
        <w:rPr>
          <w:b/>
          <w:bCs/>
        </w:rPr>
        <w:t>ế</w:t>
      </w:r>
      <w:r>
        <w:rPr>
          <w:b/>
          <w:bCs/>
          <w:lang w:val="vi-VN"/>
        </w:rPr>
        <w:t>t quả phân tích</w:t>
      </w:r>
      <w:r>
        <w:rPr>
          <w:lang w:val="vi-VN"/>
        </w:rPr>
        <w:t xml:space="preserve"> *</w:t>
      </w:r>
      <w:r>
        <w:rPr>
          <w:i/>
          <w:iCs/>
          <w:lang w:val="vi-VN"/>
        </w:rPr>
        <w:t>(trường hợp nhiều mẫu thực hiện theo bảng đ</w:t>
      </w:r>
      <w:r>
        <w:rPr>
          <w:i/>
          <w:iCs/>
        </w:rPr>
        <w:t>í</w:t>
      </w:r>
      <w:r>
        <w:rPr>
          <w:i/>
          <w:iCs/>
          <w:lang w:val="vi-VN"/>
        </w:rPr>
        <w:t>nh kèm):</w:t>
      </w:r>
    </w:p>
    <w:p w:rsidR="0053071E" w:rsidRDefault="0053071E" w:rsidP="0053071E">
      <w:pPr>
        <w:pStyle w:val="NormalWeb"/>
        <w:spacing w:before="120" w:beforeAutospacing="0"/>
      </w:pPr>
      <w:r>
        <w:t xml:space="preserve">............................................................................................................................................. </w:t>
      </w:r>
    </w:p>
    <w:p w:rsidR="0053071E" w:rsidRDefault="0053071E" w:rsidP="0053071E">
      <w:pPr>
        <w:pStyle w:val="NormalWeb"/>
        <w:spacing w:before="120" w:beforeAutospacing="0"/>
      </w:pPr>
      <w:r>
        <w:t xml:space="preserve">............................................................................................................................................. </w:t>
      </w:r>
    </w:p>
    <w:p w:rsidR="0053071E" w:rsidRDefault="0053071E" w:rsidP="0053071E">
      <w:pPr>
        <w:pStyle w:val="NormalWeb"/>
        <w:spacing w:before="120" w:beforeAutospacing="0"/>
      </w:pPr>
      <w:r>
        <w:t xml:space="preserve">............................................................................................................................................. </w:t>
      </w:r>
    </w:p>
    <w:p w:rsidR="0053071E" w:rsidRDefault="0053071E" w:rsidP="0053071E">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592"/>
        <w:gridCol w:w="4768"/>
      </w:tblGrid>
      <w:tr w:rsidR="0053071E" w:rsidTr="009950E3">
        <w:tc>
          <w:tcPr>
            <w:tcW w:w="2453" w:type="pct"/>
            <w:hideMark/>
          </w:tcPr>
          <w:p w:rsidR="0053071E" w:rsidRDefault="0053071E" w:rsidP="009950E3">
            <w:pPr>
              <w:pStyle w:val="NormalWeb"/>
              <w:spacing w:before="120" w:beforeAutospacing="0"/>
            </w:pPr>
            <w:r>
              <w:rPr>
                <w:lang w:val="vi-VN"/>
              </w:rPr>
              <w:br/>
            </w:r>
            <w:r>
              <w:rPr>
                <w:b/>
                <w:bCs/>
                <w:i/>
                <w:iCs/>
                <w:lang w:val="vi-VN"/>
              </w:rPr>
              <w:t>Nơi nhận:</w:t>
            </w:r>
            <w:r>
              <w:rPr>
                <w:b/>
                <w:bCs/>
                <w:i/>
                <w:iCs/>
                <w:lang w:val="vi-VN"/>
              </w:rPr>
              <w:br/>
            </w:r>
            <w:r>
              <w:rPr>
                <w:sz w:val="16"/>
                <w:szCs w:val="16"/>
                <w:lang w:val="vi-VN"/>
              </w:rPr>
              <w:t>- Tổng cục Hải quan;</w:t>
            </w:r>
            <w:r>
              <w:rPr>
                <w:sz w:val="16"/>
                <w:szCs w:val="16"/>
                <w:lang w:val="vi-VN"/>
              </w:rPr>
              <w:br/>
              <w:t>- Như Điểm 4;</w:t>
            </w:r>
            <w:r>
              <w:rPr>
                <w:sz w:val="16"/>
                <w:szCs w:val="16"/>
                <w:lang w:val="vi-VN"/>
              </w:rPr>
              <w:br/>
              <w:t>- Website Cục Kiểm định hải quan;</w:t>
            </w:r>
            <w:r>
              <w:rPr>
                <w:sz w:val="16"/>
                <w:szCs w:val="16"/>
                <w:lang w:val="vi-VN"/>
              </w:rPr>
              <w:br/>
              <w:t>- Lưu: VT,...;</w:t>
            </w:r>
          </w:p>
        </w:tc>
        <w:tc>
          <w:tcPr>
            <w:tcW w:w="2547" w:type="pct"/>
            <w:hideMark/>
          </w:tcPr>
          <w:p w:rsidR="0053071E" w:rsidRDefault="0053071E" w:rsidP="009950E3">
            <w:pPr>
              <w:pStyle w:val="NormalWeb"/>
              <w:spacing w:before="120" w:beforeAutospacing="0"/>
              <w:jc w:val="center"/>
            </w:pPr>
            <w:r>
              <w:rPr>
                <w:b/>
                <w:bCs/>
              </w:rPr>
              <w:t>THỦ TRƯỞNG ĐƠN VỊ</w:t>
            </w:r>
            <w:r>
              <w:rPr>
                <w:b/>
                <w:bCs/>
              </w:rPr>
              <w:br/>
            </w:r>
            <w:r>
              <w:rPr>
                <w:i/>
                <w:iCs/>
              </w:rPr>
              <w:t>(Ký, ghi rõ họ tên, đóng dấu)</w:t>
            </w:r>
          </w:p>
        </w:tc>
      </w:tr>
    </w:tbl>
    <w:p w:rsidR="0053071E" w:rsidRDefault="0053071E" w:rsidP="0053071E">
      <w:pPr>
        <w:pStyle w:val="NormalWeb"/>
        <w:spacing w:before="120" w:beforeAutospacing="0"/>
      </w:pPr>
      <w:r>
        <w:rPr>
          <w:b/>
          <w:bCs/>
          <w:i/>
          <w:iCs/>
          <w:lang w:val="vi-VN"/>
        </w:rPr>
        <w:t>Ghi chú:</w:t>
      </w:r>
      <w:r>
        <w:rPr>
          <w:i/>
          <w:iCs/>
          <w:lang w:val="vi-VN"/>
        </w:rPr>
        <w:t xml:space="preserve"> Thông báo kết quả này chỉ có giá trị đối với mẫu yêu cầu phân tích.</w:t>
      </w:r>
    </w:p>
    <w:p w:rsidR="0053071E" w:rsidRDefault="0053071E" w:rsidP="0053071E">
      <w:pPr>
        <w:pStyle w:val="NormalWeb"/>
        <w:spacing w:before="120" w:beforeAutospacing="0"/>
      </w:pPr>
      <w:r>
        <w:rPr>
          <w:i/>
          <w:iCs/>
          <w:lang w:val="vi-VN"/>
        </w:rPr>
        <w:lastRenderedPageBreak/>
        <w:t>*: Trên cơ sở kết quả giám định số.... của đơn vị giám định (nếu mẫu được gửi đ</w:t>
      </w:r>
      <w:r>
        <w:rPr>
          <w:i/>
          <w:iCs/>
        </w:rPr>
        <w:t xml:space="preserve">i </w:t>
      </w:r>
      <w:r>
        <w:rPr>
          <w:i/>
          <w:iCs/>
          <w:lang w:val="vi-VN"/>
        </w:rPr>
        <w:t>giám định).</w:t>
      </w:r>
    </w:p>
    <w:p w:rsidR="0053071E" w:rsidRDefault="0053071E" w:rsidP="0053071E">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3617"/>
        <w:gridCol w:w="5743"/>
      </w:tblGrid>
      <w:tr w:rsidR="0053071E" w:rsidTr="009950E3">
        <w:tc>
          <w:tcPr>
            <w:tcW w:w="1932" w:type="pct"/>
            <w:hideMark/>
          </w:tcPr>
          <w:p w:rsidR="0053071E" w:rsidRDefault="0053071E" w:rsidP="009950E3">
            <w:pPr>
              <w:pStyle w:val="NormalWeb"/>
              <w:spacing w:before="120" w:beforeAutospacing="0"/>
              <w:jc w:val="center"/>
            </w:pPr>
            <w:r>
              <w:t>CƠ QUAN CHỦ QUẢN</w:t>
            </w:r>
            <w:r>
              <w:rPr>
                <w:b/>
                <w:bCs/>
              </w:rPr>
              <w:br/>
              <w:t>CƠ QUAN BAN HÀNH</w:t>
            </w:r>
            <w:r>
              <w:rPr>
                <w:b/>
                <w:bCs/>
                <w:lang w:val="vi-VN"/>
              </w:rPr>
              <w:br/>
              <w:t>-------</w:t>
            </w:r>
          </w:p>
        </w:tc>
        <w:tc>
          <w:tcPr>
            <w:tcW w:w="3068" w:type="pct"/>
            <w:hideMark/>
          </w:tcPr>
          <w:p w:rsidR="0053071E" w:rsidRDefault="0053071E" w:rsidP="009950E3">
            <w:pPr>
              <w:pStyle w:val="NormalWeb"/>
              <w:spacing w:before="120" w:beforeAutospacing="0"/>
              <w:jc w:val="center"/>
            </w:pPr>
            <w:r>
              <w:rPr>
                <w:lang w:val="vi-VN"/>
              </w:rPr>
              <w:t> </w:t>
            </w:r>
          </w:p>
        </w:tc>
      </w:tr>
    </w:tbl>
    <w:p w:rsidR="0053071E" w:rsidRDefault="0053071E" w:rsidP="0053071E">
      <w:pPr>
        <w:pStyle w:val="NormalWeb"/>
        <w:spacing w:before="120" w:beforeAutospacing="0"/>
        <w:jc w:val="center"/>
      </w:pPr>
      <w:r>
        <w:rPr>
          <w:b/>
          <w:bCs/>
          <w:lang w:val="vi-VN"/>
        </w:rPr>
        <w:t>Phụ lục</w:t>
      </w:r>
    </w:p>
    <w:p w:rsidR="0053071E" w:rsidRDefault="0053071E" w:rsidP="0053071E">
      <w:pPr>
        <w:pStyle w:val="NormalWeb"/>
        <w:spacing w:before="120" w:beforeAutospacing="0"/>
        <w:jc w:val="center"/>
      </w:pPr>
      <w:r>
        <w:rPr>
          <w:b/>
          <w:bCs/>
          <w:lang w:val="vi-VN"/>
        </w:rPr>
        <w:t xml:space="preserve">Kết quả phân tích kèm theo Công văn Số </w:t>
      </w:r>
      <w:r>
        <w:rPr>
          <w:b/>
          <w:bCs/>
        </w:rPr>
        <w:t>....</w:t>
      </w:r>
      <w:r>
        <w:rPr>
          <w:b/>
          <w:bCs/>
          <w:lang w:val="vi-VN"/>
        </w:rPr>
        <w:t>/</w:t>
      </w:r>
      <w:r>
        <w:rPr>
          <w:b/>
          <w:bCs/>
        </w:rPr>
        <w:t>…..</w:t>
      </w:r>
      <w:r>
        <w:rPr>
          <w:b/>
          <w:bCs/>
          <w:lang w:val="vi-VN"/>
        </w:rPr>
        <w:t xml:space="preserve"> - NV, ngày....tháng....năm....</w:t>
      </w:r>
    </w:p>
    <w:tbl>
      <w:tblPr>
        <w:tblW w:w="5000" w:type="pct"/>
        <w:tblCellMar>
          <w:left w:w="0" w:type="dxa"/>
          <w:right w:w="0" w:type="dxa"/>
        </w:tblCellMar>
        <w:tblLook w:val="04A0" w:firstRow="1" w:lastRow="0" w:firstColumn="1" w:lastColumn="0" w:noHBand="0" w:noVBand="1"/>
      </w:tblPr>
      <w:tblGrid>
        <w:gridCol w:w="525"/>
        <w:gridCol w:w="2604"/>
        <w:gridCol w:w="2992"/>
        <w:gridCol w:w="3259"/>
      </w:tblGrid>
      <w:tr w:rsidR="0053071E" w:rsidTr="009950E3">
        <w:tc>
          <w:tcPr>
            <w:tcW w:w="280"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b/>
                <w:bCs/>
                <w:lang w:val="vi-VN"/>
              </w:rPr>
              <w:t>TT</w:t>
            </w:r>
          </w:p>
        </w:tc>
        <w:tc>
          <w:tcPr>
            <w:tcW w:w="1388"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b/>
                <w:bCs/>
                <w:lang w:val="vi-VN"/>
              </w:rPr>
              <w:t>Tên mẫu theo khai báo</w:t>
            </w:r>
          </w:p>
        </w:tc>
        <w:tc>
          <w:tcPr>
            <w:tcW w:w="1595"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b/>
                <w:bCs/>
                <w:lang w:val="vi-VN"/>
              </w:rPr>
              <w:t>Kết quả phân tích</w:t>
            </w:r>
          </w:p>
        </w:tc>
        <w:tc>
          <w:tcPr>
            <w:tcW w:w="1737" w:type="pct"/>
            <w:tcBorders>
              <w:top w:val="single" w:sz="8" w:space="0" w:color="auto"/>
              <w:left w:val="single" w:sz="8" w:space="0" w:color="auto"/>
              <w:bottom w:val="nil"/>
              <w:right w:val="single" w:sz="8" w:space="0" w:color="auto"/>
            </w:tcBorders>
            <w:shd w:val="clear" w:color="auto" w:fill="FFFFFF"/>
            <w:vAlign w:val="center"/>
            <w:hideMark/>
          </w:tcPr>
          <w:p w:rsidR="0053071E" w:rsidRDefault="0053071E" w:rsidP="009950E3">
            <w:pPr>
              <w:pStyle w:val="NormalWeb"/>
              <w:spacing w:before="120" w:beforeAutospacing="0"/>
              <w:jc w:val="center"/>
            </w:pPr>
            <w:r>
              <w:rPr>
                <w:b/>
                <w:bCs/>
                <w:lang w:val="vi-VN"/>
              </w:rPr>
              <w:t>Số kết quả giám định/đơn vị giám định (nếu có)</w:t>
            </w:r>
          </w:p>
        </w:tc>
      </w:tr>
      <w:tr w:rsidR="0053071E" w:rsidTr="009950E3">
        <w:tc>
          <w:tcPr>
            <w:tcW w:w="280"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lang w:val="vi-VN"/>
              </w:rPr>
              <w:t>1</w:t>
            </w:r>
          </w:p>
        </w:tc>
        <w:tc>
          <w:tcPr>
            <w:tcW w:w="1388"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1595"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1737" w:type="pct"/>
            <w:tcBorders>
              <w:top w:val="single" w:sz="8" w:space="0" w:color="auto"/>
              <w:left w:val="single" w:sz="8" w:space="0" w:color="auto"/>
              <w:bottom w:val="nil"/>
              <w:right w:val="single" w:sz="8" w:space="0" w:color="auto"/>
            </w:tcBorders>
            <w:shd w:val="clear" w:color="auto" w:fill="FFFFFF"/>
            <w:hideMark/>
          </w:tcPr>
          <w:p w:rsidR="0053071E" w:rsidRDefault="0053071E" w:rsidP="009950E3">
            <w:pPr>
              <w:pStyle w:val="NormalWeb"/>
              <w:spacing w:before="120" w:beforeAutospacing="0"/>
            </w:pPr>
            <w:r>
              <w:rPr>
                <w:lang w:val="vi-VN"/>
              </w:rPr>
              <w:t> </w:t>
            </w:r>
          </w:p>
        </w:tc>
      </w:tr>
      <w:tr w:rsidR="0053071E" w:rsidTr="009950E3">
        <w:tc>
          <w:tcPr>
            <w:tcW w:w="280"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lang w:val="vi-VN"/>
              </w:rPr>
              <w:t>2</w:t>
            </w:r>
          </w:p>
        </w:tc>
        <w:tc>
          <w:tcPr>
            <w:tcW w:w="1388"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1595"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1737" w:type="pct"/>
            <w:tcBorders>
              <w:top w:val="single" w:sz="8" w:space="0" w:color="auto"/>
              <w:left w:val="single" w:sz="8" w:space="0" w:color="auto"/>
              <w:bottom w:val="nil"/>
              <w:right w:val="single" w:sz="8" w:space="0" w:color="auto"/>
            </w:tcBorders>
            <w:shd w:val="clear" w:color="auto" w:fill="FFFFFF"/>
            <w:hideMark/>
          </w:tcPr>
          <w:p w:rsidR="0053071E" w:rsidRDefault="0053071E" w:rsidP="009950E3">
            <w:pPr>
              <w:pStyle w:val="NormalWeb"/>
              <w:spacing w:before="120" w:beforeAutospacing="0"/>
            </w:pPr>
            <w:r>
              <w:rPr>
                <w:lang w:val="vi-VN"/>
              </w:rPr>
              <w:t> </w:t>
            </w:r>
          </w:p>
        </w:tc>
      </w:tr>
      <w:tr w:rsidR="0053071E" w:rsidTr="009950E3">
        <w:tc>
          <w:tcPr>
            <w:tcW w:w="280" w:type="pct"/>
            <w:tcBorders>
              <w:top w:val="single" w:sz="8" w:space="0" w:color="auto"/>
              <w:left w:val="single" w:sz="8" w:space="0" w:color="auto"/>
              <w:bottom w:val="single" w:sz="8" w:space="0" w:color="auto"/>
              <w:right w:val="nil"/>
            </w:tcBorders>
            <w:shd w:val="clear" w:color="auto" w:fill="FFFFFF"/>
            <w:vAlign w:val="center"/>
            <w:hideMark/>
          </w:tcPr>
          <w:p w:rsidR="0053071E" w:rsidRDefault="0053071E" w:rsidP="009950E3">
            <w:pPr>
              <w:pStyle w:val="NormalWeb"/>
              <w:spacing w:before="120" w:beforeAutospacing="0"/>
              <w:jc w:val="center"/>
            </w:pPr>
            <w:r>
              <w:rPr>
                <w:lang w:val="vi-VN"/>
              </w:rPr>
              <w:t>3</w:t>
            </w:r>
          </w:p>
        </w:tc>
        <w:tc>
          <w:tcPr>
            <w:tcW w:w="1388" w:type="pct"/>
            <w:tcBorders>
              <w:top w:val="single" w:sz="8" w:space="0" w:color="auto"/>
              <w:left w:val="single" w:sz="8" w:space="0" w:color="auto"/>
              <w:bottom w:val="single" w:sz="8" w:space="0" w:color="auto"/>
              <w:right w:val="nil"/>
            </w:tcBorders>
            <w:shd w:val="clear" w:color="auto" w:fill="FFFFFF"/>
            <w:hideMark/>
          </w:tcPr>
          <w:p w:rsidR="0053071E" w:rsidRDefault="0053071E" w:rsidP="009950E3">
            <w:pPr>
              <w:pStyle w:val="NormalWeb"/>
              <w:spacing w:before="120" w:beforeAutospacing="0"/>
            </w:pPr>
            <w:r>
              <w:rPr>
                <w:lang w:val="vi-VN"/>
              </w:rPr>
              <w:t> </w:t>
            </w:r>
          </w:p>
        </w:tc>
        <w:tc>
          <w:tcPr>
            <w:tcW w:w="1595" w:type="pct"/>
            <w:tcBorders>
              <w:top w:val="single" w:sz="8" w:space="0" w:color="auto"/>
              <w:left w:val="single" w:sz="8" w:space="0" w:color="auto"/>
              <w:bottom w:val="single" w:sz="8" w:space="0" w:color="auto"/>
              <w:right w:val="nil"/>
            </w:tcBorders>
            <w:shd w:val="clear" w:color="auto" w:fill="FFFFFF"/>
            <w:hideMark/>
          </w:tcPr>
          <w:p w:rsidR="0053071E" w:rsidRDefault="0053071E" w:rsidP="009950E3">
            <w:pPr>
              <w:pStyle w:val="NormalWeb"/>
              <w:spacing w:before="120" w:beforeAutospacing="0"/>
            </w:pPr>
            <w:r>
              <w:rPr>
                <w:lang w:val="vi-VN"/>
              </w:rPr>
              <w:t> </w:t>
            </w:r>
          </w:p>
        </w:tc>
        <w:tc>
          <w:tcPr>
            <w:tcW w:w="1737" w:type="pct"/>
            <w:tcBorders>
              <w:top w:val="single" w:sz="8" w:space="0" w:color="auto"/>
              <w:left w:val="single" w:sz="8" w:space="0" w:color="auto"/>
              <w:bottom w:val="single" w:sz="8" w:space="0" w:color="auto"/>
              <w:right w:val="single" w:sz="8" w:space="0" w:color="auto"/>
            </w:tcBorders>
            <w:shd w:val="clear" w:color="auto" w:fill="FFFFFF"/>
            <w:hideMark/>
          </w:tcPr>
          <w:p w:rsidR="0053071E" w:rsidRDefault="0053071E" w:rsidP="009950E3">
            <w:pPr>
              <w:pStyle w:val="NormalWeb"/>
              <w:spacing w:before="120" w:beforeAutospacing="0"/>
            </w:pPr>
            <w:r>
              <w:rPr>
                <w:lang w:val="vi-VN"/>
              </w:rPr>
              <w:t> </w:t>
            </w:r>
          </w:p>
        </w:tc>
      </w:tr>
    </w:tbl>
    <w:p w:rsidR="0053071E" w:rsidRDefault="0053071E" w:rsidP="0053071E">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53071E" w:rsidTr="009950E3">
        <w:tc>
          <w:tcPr>
            <w:tcW w:w="4428" w:type="dxa"/>
            <w:tcMar>
              <w:top w:w="0" w:type="dxa"/>
              <w:left w:w="108" w:type="dxa"/>
              <w:bottom w:w="0" w:type="dxa"/>
              <w:right w:w="108" w:type="dxa"/>
            </w:tcMar>
            <w:hideMark/>
          </w:tcPr>
          <w:p w:rsidR="0053071E" w:rsidRDefault="0053071E" w:rsidP="009950E3">
            <w:pPr>
              <w:pStyle w:val="NormalWeb"/>
              <w:spacing w:before="120" w:beforeAutospacing="0"/>
            </w:pPr>
            <w:r>
              <w:t> </w:t>
            </w:r>
          </w:p>
        </w:tc>
        <w:tc>
          <w:tcPr>
            <w:tcW w:w="4428" w:type="dxa"/>
            <w:tcMar>
              <w:top w:w="0" w:type="dxa"/>
              <w:left w:w="108" w:type="dxa"/>
              <w:bottom w:w="0" w:type="dxa"/>
              <w:right w:w="108" w:type="dxa"/>
            </w:tcMar>
            <w:hideMark/>
          </w:tcPr>
          <w:p w:rsidR="0053071E" w:rsidRDefault="0053071E" w:rsidP="009950E3">
            <w:pPr>
              <w:pStyle w:val="NormalWeb"/>
              <w:spacing w:before="120" w:beforeAutospacing="0"/>
              <w:jc w:val="center"/>
            </w:pPr>
            <w:r>
              <w:rPr>
                <w:b/>
                <w:bCs/>
                <w:lang w:val="vi-VN"/>
              </w:rPr>
              <w:t>THỦ TRƯỞNG ĐƠN VỊ</w:t>
            </w:r>
            <w:r>
              <w:rPr>
                <w:b/>
                <w:bCs/>
              </w:rPr>
              <w:br/>
            </w:r>
            <w:r>
              <w:rPr>
                <w:i/>
                <w:iCs/>
                <w:lang w:val="vi-VN"/>
              </w:rPr>
              <w:t>(K</w:t>
            </w:r>
            <w:r>
              <w:rPr>
                <w:i/>
                <w:iCs/>
              </w:rPr>
              <w:t>ý</w:t>
            </w:r>
            <w:r>
              <w:rPr>
                <w:i/>
                <w:iCs/>
                <w:lang w:val="vi-VN"/>
              </w:rPr>
              <w:t>, ghi rõ họ tên, đóng dấu)</w:t>
            </w:r>
          </w:p>
        </w:tc>
      </w:tr>
    </w:tbl>
    <w:p w:rsidR="0053071E" w:rsidRDefault="0053071E" w:rsidP="0053071E">
      <w:pPr>
        <w:pStyle w:val="NormalWeb"/>
        <w:spacing w:before="120" w:beforeAutospacing="0"/>
      </w:pPr>
      <w:r>
        <w:rPr>
          <w:b/>
          <w:bCs/>
          <w:i/>
          <w:iCs/>
          <w:lang w:val="vi-VN"/>
        </w:rPr>
        <w:t>Ghi chú:</w:t>
      </w:r>
      <w:r>
        <w:rPr>
          <w:lang w:val="vi-VN"/>
        </w:rPr>
        <w:t xml:space="preserve"> </w:t>
      </w:r>
      <w:r>
        <w:rPr>
          <w:i/>
          <w:iCs/>
          <w:lang w:val="vi-VN"/>
        </w:rPr>
        <w:t>Thông báo kết quả này chỉ có giá trị đối với mẫu yêu cầu phân tích.</w:t>
      </w:r>
    </w:p>
    <w:p w:rsidR="0053071E" w:rsidRDefault="0053071E" w:rsidP="0053071E">
      <w:pPr>
        <w:pStyle w:val="NormalWeb"/>
        <w:spacing w:before="120" w:beforeAutospacing="0"/>
      </w:pPr>
      <w:r>
        <w:rPr>
          <w:i/>
          <w:iCs/>
          <w:lang w:val="vi-VN"/>
        </w:rPr>
        <w:t>*</w:t>
      </w:r>
      <w:r>
        <w:rPr>
          <w:i/>
          <w:iCs/>
        </w:rPr>
        <w:t xml:space="preserve">: </w:t>
      </w:r>
      <w:r>
        <w:rPr>
          <w:i/>
          <w:iCs/>
          <w:lang w:val="vi-VN"/>
        </w:rPr>
        <w:t>Trên cơ sở kết quả gi</w:t>
      </w:r>
      <w:r>
        <w:rPr>
          <w:i/>
          <w:iCs/>
        </w:rPr>
        <w:t>á</w:t>
      </w:r>
      <w:r>
        <w:rPr>
          <w:i/>
          <w:iCs/>
          <w:lang w:val="vi-VN"/>
        </w:rPr>
        <w:t>m định số.... của đơn vị giám định (nếu mẫu được gửi đi giám định).</w:t>
      </w:r>
    </w:p>
    <w:p w:rsidR="0053071E" w:rsidRDefault="0053071E" w:rsidP="0053071E">
      <w:pPr>
        <w:pStyle w:val="NormalWeb"/>
        <w:spacing w:before="120" w:beforeAutospacing="0"/>
      </w:pPr>
      <w:r>
        <w:t> </w:t>
      </w:r>
    </w:p>
    <w:p w:rsidR="0053071E" w:rsidRDefault="0053071E" w:rsidP="0053071E">
      <w:pPr>
        <w:pStyle w:val="NormalWeb"/>
        <w:spacing w:before="120" w:beforeAutospacing="0"/>
        <w:jc w:val="right"/>
      </w:pPr>
      <w:bookmarkStart w:id="95" w:name="chuong_pl_9"/>
      <w:r>
        <w:rPr>
          <w:lang w:val="vi-VN"/>
        </w:rPr>
        <w:t>Mẫu số 07/TBKQPTPL</w:t>
      </w:r>
      <w:bookmarkEnd w:id="95"/>
      <w:r>
        <w:rPr>
          <w:lang w:val="vi-VN"/>
        </w:rPr>
        <w:t xml:space="preserve"> Trước/2017</w:t>
      </w:r>
    </w:p>
    <w:tbl>
      <w:tblPr>
        <w:tblW w:w="0" w:type="auto"/>
        <w:tblCellMar>
          <w:left w:w="0" w:type="dxa"/>
          <w:right w:w="0" w:type="dxa"/>
        </w:tblCellMar>
        <w:tblLook w:val="04A0" w:firstRow="1" w:lastRow="0" w:firstColumn="1" w:lastColumn="0" w:noHBand="0" w:noVBand="1"/>
      </w:tblPr>
      <w:tblGrid>
        <w:gridCol w:w="3348"/>
        <w:gridCol w:w="5508"/>
      </w:tblGrid>
      <w:tr w:rsidR="0053071E" w:rsidTr="009950E3">
        <w:tc>
          <w:tcPr>
            <w:tcW w:w="3348" w:type="dxa"/>
            <w:tcMar>
              <w:top w:w="0" w:type="dxa"/>
              <w:left w:w="108" w:type="dxa"/>
              <w:bottom w:w="0" w:type="dxa"/>
              <w:right w:w="108" w:type="dxa"/>
            </w:tcMar>
            <w:hideMark/>
          </w:tcPr>
          <w:p w:rsidR="0053071E" w:rsidRDefault="0053071E" w:rsidP="009950E3">
            <w:pPr>
              <w:pStyle w:val="NormalWeb"/>
              <w:spacing w:before="120" w:beforeAutospacing="0"/>
              <w:jc w:val="center"/>
            </w:pPr>
            <w:r>
              <w:t>CƠ QUAN CHỦ QUẢN</w:t>
            </w:r>
            <w:r>
              <w:rPr>
                <w:b/>
                <w:bCs/>
              </w:rPr>
              <w:br/>
              <w:t>CƠ QUAN BAN HÀNH</w:t>
            </w:r>
            <w:r>
              <w:rPr>
                <w:b/>
                <w:bCs/>
                <w:lang w:val="vi-VN"/>
              </w:rPr>
              <w:br/>
              <w:t>-------</w:t>
            </w:r>
          </w:p>
        </w:tc>
        <w:tc>
          <w:tcPr>
            <w:tcW w:w="5508" w:type="dxa"/>
            <w:tcMar>
              <w:top w:w="0" w:type="dxa"/>
              <w:left w:w="108" w:type="dxa"/>
              <w:bottom w:w="0" w:type="dxa"/>
              <w:right w:w="108" w:type="dxa"/>
            </w:tcMar>
            <w:hideMark/>
          </w:tcPr>
          <w:p w:rsidR="0053071E" w:rsidRDefault="0053071E" w:rsidP="009950E3">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53071E" w:rsidTr="009950E3">
        <w:tc>
          <w:tcPr>
            <w:tcW w:w="3348" w:type="dxa"/>
            <w:tcMar>
              <w:top w:w="0" w:type="dxa"/>
              <w:left w:w="108" w:type="dxa"/>
              <w:bottom w:w="0" w:type="dxa"/>
              <w:right w:w="108" w:type="dxa"/>
            </w:tcMar>
            <w:hideMark/>
          </w:tcPr>
          <w:p w:rsidR="0053071E" w:rsidRDefault="0053071E" w:rsidP="009950E3">
            <w:pPr>
              <w:pStyle w:val="NormalWeb"/>
              <w:spacing w:before="120" w:beforeAutospacing="0"/>
              <w:jc w:val="center"/>
            </w:pPr>
            <w:r>
              <w:rPr>
                <w:lang w:val="vi-VN"/>
              </w:rPr>
              <w:t xml:space="preserve">Số: </w:t>
            </w:r>
            <w:r>
              <w:t>……/TB-…..-Tr</w:t>
            </w:r>
          </w:p>
        </w:tc>
        <w:tc>
          <w:tcPr>
            <w:tcW w:w="5508" w:type="dxa"/>
            <w:tcMar>
              <w:top w:w="0" w:type="dxa"/>
              <w:left w:w="108" w:type="dxa"/>
              <w:bottom w:w="0" w:type="dxa"/>
              <w:right w:w="108" w:type="dxa"/>
            </w:tcMar>
            <w:hideMark/>
          </w:tcPr>
          <w:p w:rsidR="0053071E" w:rsidRDefault="0053071E" w:rsidP="009950E3">
            <w:pPr>
              <w:pStyle w:val="NormalWeb"/>
              <w:spacing w:before="120" w:beforeAutospacing="0"/>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w:t>
            </w:r>
          </w:p>
        </w:tc>
      </w:tr>
    </w:tbl>
    <w:p w:rsidR="0053071E" w:rsidRDefault="0053071E" w:rsidP="0053071E">
      <w:pPr>
        <w:pStyle w:val="NormalWeb"/>
        <w:spacing w:before="120" w:beforeAutospacing="0"/>
        <w:jc w:val="right"/>
      </w:pPr>
      <w:r>
        <w:t> </w:t>
      </w:r>
    </w:p>
    <w:p w:rsidR="0053071E" w:rsidRDefault="0053071E" w:rsidP="0053071E">
      <w:pPr>
        <w:pStyle w:val="NormalWeb"/>
        <w:spacing w:before="120" w:beforeAutospacing="0"/>
        <w:jc w:val="center"/>
      </w:pPr>
      <w:bookmarkStart w:id="96" w:name="chuong_pl_9_name"/>
      <w:r>
        <w:rPr>
          <w:b/>
          <w:bCs/>
          <w:lang w:val="vi-VN"/>
        </w:rPr>
        <w:t>THÔNG BÁO</w:t>
      </w:r>
      <w:bookmarkEnd w:id="96"/>
    </w:p>
    <w:p w:rsidR="0053071E" w:rsidRDefault="0053071E" w:rsidP="0053071E">
      <w:pPr>
        <w:pStyle w:val="NormalWeb"/>
        <w:spacing w:before="120" w:beforeAutospacing="0"/>
        <w:jc w:val="center"/>
      </w:pPr>
      <w:bookmarkStart w:id="97" w:name="chuong_pl_9_name_name"/>
      <w:r>
        <w:rPr>
          <w:b/>
          <w:bCs/>
          <w:lang w:val="vi-VN"/>
        </w:rPr>
        <w:t>Về kết quả phân tích để phân loại trước</w:t>
      </w:r>
      <w:bookmarkEnd w:id="97"/>
    </w:p>
    <w:p w:rsidR="0053071E" w:rsidRDefault="0053071E" w:rsidP="0053071E">
      <w:pPr>
        <w:pStyle w:val="NormalWeb"/>
        <w:spacing w:before="120" w:beforeAutospacing="0"/>
      </w:pPr>
      <w:r>
        <w:rPr>
          <w:lang w:val="vi-VN"/>
        </w:rPr>
        <w:t>Căn cứ Luật Hải quan số 54/2014/QH13 ngày 23 tháng 6 năm 2014;</w:t>
      </w:r>
    </w:p>
    <w:p w:rsidR="0053071E" w:rsidRDefault="0053071E" w:rsidP="0053071E">
      <w:pPr>
        <w:pStyle w:val="NormalWeb"/>
        <w:spacing w:before="120" w:beforeAutospacing="0"/>
      </w:pPr>
      <w:r>
        <w:rPr>
          <w:lang w:val="vi-VN"/>
        </w:rPr>
        <w:lastRenderedPageBreak/>
        <w:t>Căn cứ Nghị định số 08/2015/NĐ-CP ngày 21 tháng 01 năm 2015 của Chính phủ Quy định chi tiết và biện pháp thi hành Luật Hải quan về thủ tục hải quan, kiểm tra, giám sát, kiểm soát hải quan;</w:t>
      </w:r>
    </w:p>
    <w:p w:rsidR="0053071E" w:rsidRDefault="0053071E" w:rsidP="0053071E">
      <w:pPr>
        <w:pStyle w:val="NormalWeb"/>
        <w:spacing w:before="120" w:beforeAutospacing="0"/>
      </w:pPr>
      <w:r>
        <w:rPr>
          <w:lang w:val="vi-VN"/>
        </w:rPr>
        <w:t>Căn cứ Thông tư số 38/2015/TT-BTC ngày 25/03/2015 của Bộ Tài chính quy định về thủ tục hải quan; kiểm tra giám sát hải quan; thuế xuất khẩu, thuế nhập khẩu và quản lý thuế đối với hàng hóa xuất khẩu, nhập khẩu; Thông tư số 14/2015/TT-BTC ngày 30/01/2015 của Bộ Tài chính hướng dẫn về phân loại hàng hóa, phân tích để phân loại hàng hóa; phân tích để kiểm tra chất lượng, kiểm tra an toàn thực phẩm đối với hàng hóa xuất khẩu, nhập khẩu; Thông tư số...ngày....tháng....năm....của Bộ Tài chính về việc ban hành Danh mục hàng hóa xuất khẩu, nhập khẩu Việt Nam;</w:t>
      </w:r>
    </w:p>
    <w:p w:rsidR="0053071E" w:rsidRDefault="0053071E" w:rsidP="0053071E">
      <w:pPr>
        <w:pStyle w:val="NormalWeb"/>
        <w:spacing w:before="120" w:beforeAutospacing="0"/>
      </w:pPr>
      <w:r>
        <w:rPr>
          <w:lang w:val="vi-VN"/>
        </w:rPr>
        <w:t>Căn cứ Quy chế Kiểm đ</w:t>
      </w:r>
      <w:r>
        <w:t>ị</w:t>
      </w:r>
      <w:r>
        <w:rPr>
          <w:lang w:val="vi-VN"/>
        </w:rPr>
        <w:t>nh, phân tích hàng hóa xuất khẩu, nhập khẩu ban hành kèm theo Quyết định số....ngày...tháng...năm...của Tổng cục Hải quan, Cục Kiểm định hải quan/Chi cục Kiểm định hải quan... thông báo kết quả phân tích đối với mẫu hàng hóa như sau:</w:t>
      </w:r>
    </w:p>
    <w:p w:rsidR="0053071E" w:rsidRDefault="0053071E" w:rsidP="0053071E">
      <w:pPr>
        <w:pStyle w:val="NormalWeb"/>
        <w:spacing w:before="120" w:beforeAutospacing="0"/>
      </w:pPr>
      <w:r>
        <w:t xml:space="preserve">1. </w:t>
      </w:r>
      <w:r>
        <w:rPr>
          <w:lang w:val="vi-VN"/>
        </w:rPr>
        <w:t>Tên m</w:t>
      </w:r>
      <w:r>
        <w:t>ẫ</w:t>
      </w:r>
      <w:r>
        <w:rPr>
          <w:lang w:val="vi-VN"/>
        </w:rPr>
        <w:t xml:space="preserve">u: </w:t>
      </w:r>
      <w:r>
        <w:t xml:space="preserve">......................................................................................................................... </w:t>
      </w:r>
    </w:p>
    <w:p w:rsidR="0053071E" w:rsidRDefault="0053071E" w:rsidP="0053071E">
      <w:pPr>
        <w:pStyle w:val="NormalWeb"/>
        <w:spacing w:before="120" w:beforeAutospacing="0"/>
      </w:pPr>
      <w:r>
        <w:rPr>
          <w:lang w:val="vi-VN"/>
        </w:rPr>
        <w:t>2. Tổ chức, cá nhân đề nghị xác định trước:</w:t>
      </w:r>
      <w:r>
        <w:t xml:space="preserve"> ...................................................................... </w:t>
      </w:r>
    </w:p>
    <w:p w:rsidR="0053071E" w:rsidRDefault="0053071E" w:rsidP="0053071E">
      <w:pPr>
        <w:pStyle w:val="NormalWeb"/>
        <w:spacing w:before="120" w:beforeAutospacing="0"/>
      </w:pPr>
      <w:r>
        <w:rPr>
          <w:lang w:val="vi-VN"/>
        </w:rPr>
        <w:t xml:space="preserve">3. Đơn vị yêu cầu phân tích: </w:t>
      </w:r>
      <w:r>
        <w:t xml:space="preserve">............................................................................................... </w:t>
      </w:r>
    </w:p>
    <w:p w:rsidR="0053071E" w:rsidRDefault="0053071E" w:rsidP="0053071E">
      <w:pPr>
        <w:pStyle w:val="NormalWeb"/>
        <w:spacing w:before="120" w:beforeAutospacing="0"/>
      </w:pPr>
      <w:r>
        <w:rPr>
          <w:lang w:val="vi-VN"/>
        </w:rPr>
        <w:t xml:space="preserve">4. Phiếu yêu cầu phân tích hàng hóa xác định trước mã số: </w:t>
      </w:r>
      <w:r>
        <w:t>Số….. ngày …. tháng …. năm …...</w:t>
      </w:r>
    </w:p>
    <w:p w:rsidR="0053071E" w:rsidRDefault="0053071E" w:rsidP="0053071E">
      <w:pPr>
        <w:pStyle w:val="NormalWeb"/>
        <w:spacing w:before="120" w:beforeAutospacing="0"/>
      </w:pPr>
      <w:r>
        <w:rPr>
          <w:lang w:val="vi-VN"/>
        </w:rPr>
        <w:t xml:space="preserve">5. Phiếu tiếp nhận mẫu: </w:t>
      </w:r>
      <w:r>
        <w:t>Số ………………….. ngày ………. tháng ………… năm …………</w:t>
      </w:r>
    </w:p>
    <w:p w:rsidR="0053071E" w:rsidRDefault="0053071E" w:rsidP="0053071E">
      <w:pPr>
        <w:pStyle w:val="NormalWeb"/>
        <w:spacing w:before="120" w:beforeAutospacing="0"/>
      </w:pPr>
      <w:r>
        <w:rPr>
          <w:lang w:val="vi-VN"/>
        </w:rPr>
        <w:t xml:space="preserve">6. Chuyên viên thực hiện phân tích: </w:t>
      </w:r>
      <w:r>
        <w:t xml:space="preserve">................................................................................... </w:t>
      </w:r>
    </w:p>
    <w:p w:rsidR="0053071E" w:rsidRDefault="0053071E" w:rsidP="0053071E">
      <w:pPr>
        <w:pStyle w:val="NormalWeb"/>
        <w:spacing w:before="120" w:beforeAutospacing="0"/>
      </w:pPr>
      <w:r>
        <w:rPr>
          <w:b/>
          <w:bCs/>
          <w:lang w:val="vi-VN"/>
        </w:rPr>
        <w:t>7. K</w:t>
      </w:r>
      <w:r>
        <w:rPr>
          <w:b/>
          <w:bCs/>
        </w:rPr>
        <w:t>ế</w:t>
      </w:r>
      <w:r>
        <w:rPr>
          <w:b/>
          <w:bCs/>
          <w:lang w:val="vi-VN"/>
        </w:rPr>
        <w:t xml:space="preserve">t quả phân tích* </w:t>
      </w:r>
      <w:r>
        <w:rPr>
          <w:i/>
          <w:iCs/>
          <w:lang w:val="vi-VN"/>
        </w:rPr>
        <w:t>(trường hợp nhiều mẫu thực hiện theo bảng đ</w:t>
      </w:r>
      <w:r>
        <w:rPr>
          <w:i/>
          <w:iCs/>
        </w:rPr>
        <w:t>í</w:t>
      </w:r>
      <w:r>
        <w:rPr>
          <w:i/>
          <w:iCs/>
          <w:lang w:val="vi-VN"/>
        </w:rPr>
        <w:t>nh kèm):</w:t>
      </w:r>
    </w:p>
    <w:p w:rsidR="0053071E" w:rsidRDefault="0053071E" w:rsidP="0053071E">
      <w:pPr>
        <w:pStyle w:val="NormalWeb"/>
        <w:spacing w:before="120" w:beforeAutospacing="0"/>
      </w:pPr>
      <w:r>
        <w:t xml:space="preserve">........................................................................................................................................... </w:t>
      </w:r>
    </w:p>
    <w:p w:rsidR="0053071E" w:rsidRDefault="0053071E" w:rsidP="0053071E">
      <w:pPr>
        <w:pStyle w:val="NormalWeb"/>
        <w:spacing w:before="120" w:beforeAutospacing="0"/>
      </w:pPr>
      <w:r>
        <w:rPr>
          <w:lang w:val="vi-VN"/>
        </w:rPr>
        <w:t xml:space="preserve">8. Mã số đề xuất </w:t>
      </w:r>
      <w:r>
        <w:rPr>
          <w:i/>
          <w:iCs/>
          <w:lang w:val="vi-VN"/>
        </w:rPr>
        <w:t>(trường hợp nhiều mẫu thực hiện theo bảng đính kèm)</w:t>
      </w:r>
      <w:r>
        <w:t xml:space="preserve">.......................... </w:t>
      </w:r>
    </w:p>
    <w:p w:rsidR="0053071E" w:rsidRDefault="0053071E" w:rsidP="0053071E">
      <w:pPr>
        <w:pStyle w:val="NormalWeb"/>
        <w:spacing w:before="120" w:beforeAutospacing="0"/>
      </w:pPr>
      <w:r>
        <w:rPr>
          <w:lang w:val="vi-VN"/>
        </w:rPr>
        <w:t xml:space="preserve">(Phân loại trên cơ sở Thông báo kết quả phân loại số.... ngày….tháng….năm... của Tổng cục Hải quan </w:t>
      </w:r>
      <w:r>
        <w:rPr>
          <w:i/>
          <w:iCs/>
          <w:lang w:val="vi-VN"/>
        </w:rPr>
        <w:t>(nếu có)</w:t>
      </w:r>
      <w:r>
        <w:rPr>
          <w:lang w:val="vi-VN"/>
        </w:rPr>
        <w:t>).</w:t>
      </w:r>
    </w:p>
    <w:p w:rsidR="0053071E" w:rsidRDefault="0053071E" w:rsidP="0053071E">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53071E" w:rsidTr="009950E3">
        <w:tc>
          <w:tcPr>
            <w:tcW w:w="4428" w:type="dxa"/>
            <w:tcMar>
              <w:top w:w="0" w:type="dxa"/>
              <w:left w:w="108" w:type="dxa"/>
              <w:bottom w:w="0" w:type="dxa"/>
              <w:right w:w="108" w:type="dxa"/>
            </w:tcMar>
            <w:hideMark/>
          </w:tcPr>
          <w:p w:rsidR="0053071E" w:rsidRDefault="0053071E" w:rsidP="009950E3">
            <w:pPr>
              <w:pStyle w:val="NormalWeb"/>
              <w:spacing w:before="120" w:beforeAutospacing="0"/>
            </w:pPr>
            <w:r>
              <w:rPr>
                <w:lang w:val="vi-VN"/>
              </w:rPr>
              <w:br/>
            </w:r>
            <w:r>
              <w:rPr>
                <w:b/>
                <w:bCs/>
                <w:i/>
                <w:iCs/>
                <w:lang w:val="vi-VN"/>
              </w:rPr>
              <w:t>Nơi nhận:</w:t>
            </w:r>
            <w:r>
              <w:rPr>
                <w:b/>
                <w:bCs/>
                <w:i/>
                <w:iCs/>
                <w:lang w:val="vi-VN"/>
              </w:rPr>
              <w:br/>
            </w:r>
            <w:r>
              <w:rPr>
                <w:sz w:val="16"/>
                <w:szCs w:val="16"/>
                <w:lang w:val="vi-VN"/>
              </w:rPr>
              <w:t>- Như Điểm 3;</w:t>
            </w:r>
            <w:r>
              <w:rPr>
                <w:sz w:val="16"/>
                <w:szCs w:val="16"/>
              </w:rPr>
              <w:br/>
            </w:r>
            <w:r>
              <w:rPr>
                <w:sz w:val="16"/>
                <w:szCs w:val="16"/>
                <w:lang w:val="vi-VN"/>
              </w:rPr>
              <w:t>- Lưu:VT,...</w:t>
            </w:r>
          </w:p>
        </w:tc>
        <w:tc>
          <w:tcPr>
            <w:tcW w:w="4428" w:type="dxa"/>
            <w:tcMar>
              <w:top w:w="0" w:type="dxa"/>
              <w:left w:w="108" w:type="dxa"/>
              <w:bottom w:w="0" w:type="dxa"/>
              <w:right w:w="108" w:type="dxa"/>
            </w:tcMar>
            <w:hideMark/>
          </w:tcPr>
          <w:p w:rsidR="0053071E" w:rsidRDefault="0053071E" w:rsidP="009950E3">
            <w:pPr>
              <w:pStyle w:val="NormalWeb"/>
              <w:spacing w:before="120" w:beforeAutospacing="0"/>
              <w:jc w:val="center"/>
            </w:pPr>
            <w:r>
              <w:rPr>
                <w:b/>
                <w:bCs/>
              </w:rPr>
              <w:t>THỦ TRƯỞNG ĐƠN VỊ</w:t>
            </w:r>
            <w:r>
              <w:rPr>
                <w:b/>
                <w:bCs/>
              </w:rPr>
              <w:br/>
            </w:r>
            <w:r>
              <w:rPr>
                <w:i/>
                <w:iCs/>
                <w:lang w:val="vi-VN"/>
              </w:rPr>
              <w:t>(K</w:t>
            </w:r>
            <w:r>
              <w:rPr>
                <w:i/>
                <w:iCs/>
              </w:rPr>
              <w:t>ý</w:t>
            </w:r>
            <w:r>
              <w:rPr>
                <w:i/>
                <w:iCs/>
                <w:lang w:val="vi-VN"/>
              </w:rPr>
              <w:t>, ghi rõ họ tên, đóng dấu)</w:t>
            </w:r>
          </w:p>
        </w:tc>
      </w:tr>
    </w:tbl>
    <w:p w:rsidR="0053071E" w:rsidRDefault="0053071E" w:rsidP="0053071E">
      <w:pPr>
        <w:pStyle w:val="NormalWeb"/>
        <w:spacing w:before="120" w:beforeAutospacing="0"/>
      </w:pPr>
      <w:r>
        <w:rPr>
          <w:b/>
          <w:bCs/>
          <w:i/>
          <w:iCs/>
          <w:lang w:val="vi-VN"/>
        </w:rPr>
        <w:t>Ghi chú:</w:t>
      </w:r>
      <w:r>
        <w:rPr>
          <w:lang w:val="vi-VN"/>
        </w:rPr>
        <w:t xml:space="preserve"> </w:t>
      </w:r>
      <w:r>
        <w:rPr>
          <w:i/>
          <w:iCs/>
          <w:lang w:val="vi-VN"/>
        </w:rPr>
        <w:t>Thông báo hết quả này chỉ có giá trị đối với mẫu yêu cầu phân tích.</w:t>
      </w:r>
    </w:p>
    <w:p w:rsidR="0053071E" w:rsidRDefault="0053071E" w:rsidP="0053071E">
      <w:pPr>
        <w:pStyle w:val="NormalWeb"/>
        <w:spacing w:before="120" w:beforeAutospacing="0"/>
      </w:pPr>
      <w:r>
        <w:rPr>
          <w:i/>
          <w:iCs/>
          <w:lang w:val="vi-VN"/>
        </w:rPr>
        <w:t>*: Trên cơ sở kết quả giám định số.... của đơn vị giám định (nếu mẫu được gửi đi giám định).</w:t>
      </w:r>
    </w:p>
    <w:p w:rsidR="0053071E" w:rsidRDefault="0053071E" w:rsidP="0053071E">
      <w:pPr>
        <w:pStyle w:val="NormalWeb"/>
        <w:spacing w:before="120" w:beforeAutospacing="0"/>
      </w:pPr>
      <w:r>
        <w:rPr>
          <w:i/>
          <w:iCs/>
        </w:rPr>
        <w:lastRenderedPageBreak/>
        <w:t> </w:t>
      </w:r>
    </w:p>
    <w:tbl>
      <w:tblPr>
        <w:tblW w:w="5000" w:type="pct"/>
        <w:tblCellMar>
          <w:left w:w="0" w:type="dxa"/>
          <w:right w:w="0" w:type="dxa"/>
        </w:tblCellMar>
        <w:tblLook w:val="04A0" w:firstRow="1" w:lastRow="0" w:firstColumn="1" w:lastColumn="0" w:noHBand="0" w:noVBand="1"/>
      </w:tblPr>
      <w:tblGrid>
        <w:gridCol w:w="3489"/>
        <w:gridCol w:w="6087"/>
      </w:tblGrid>
      <w:tr w:rsidR="0053071E" w:rsidTr="009950E3">
        <w:tc>
          <w:tcPr>
            <w:tcW w:w="1822" w:type="pct"/>
            <w:tcMar>
              <w:top w:w="0" w:type="dxa"/>
              <w:left w:w="108" w:type="dxa"/>
              <w:bottom w:w="0" w:type="dxa"/>
              <w:right w:w="108" w:type="dxa"/>
            </w:tcMar>
            <w:hideMark/>
          </w:tcPr>
          <w:p w:rsidR="0053071E" w:rsidRDefault="0053071E" w:rsidP="009950E3">
            <w:pPr>
              <w:pStyle w:val="NormalWeb"/>
              <w:spacing w:before="120" w:beforeAutospacing="0"/>
              <w:jc w:val="center"/>
            </w:pPr>
            <w:r>
              <w:t>CƠ QUAN CHỦ QUẢN</w:t>
            </w:r>
            <w:r>
              <w:rPr>
                <w:b/>
                <w:bCs/>
              </w:rPr>
              <w:br/>
              <w:t>CƠ QUAN BAN HÀNH</w:t>
            </w:r>
            <w:r>
              <w:rPr>
                <w:b/>
                <w:bCs/>
                <w:lang w:val="vi-VN"/>
              </w:rPr>
              <w:br/>
              <w:t>-------</w:t>
            </w:r>
          </w:p>
        </w:tc>
        <w:tc>
          <w:tcPr>
            <w:tcW w:w="3178" w:type="pct"/>
            <w:tcMar>
              <w:top w:w="0" w:type="dxa"/>
              <w:left w:w="108" w:type="dxa"/>
              <w:bottom w:w="0" w:type="dxa"/>
              <w:right w:w="108" w:type="dxa"/>
            </w:tcMar>
            <w:hideMark/>
          </w:tcPr>
          <w:p w:rsidR="0053071E" w:rsidRDefault="0053071E" w:rsidP="009950E3">
            <w:pPr>
              <w:pStyle w:val="NormalWeb"/>
              <w:spacing w:before="120" w:beforeAutospacing="0"/>
              <w:jc w:val="center"/>
            </w:pPr>
            <w:r>
              <w:rPr>
                <w:lang w:val="vi-VN"/>
              </w:rPr>
              <w:t> </w:t>
            </w:r>
          </w:p>
        </w:tc>
      </w:tr>
    </w:tbl>
    <w:p w:rsidR="0053071E" w:rsidRDefault="0053071E" w:rsidP="0053071E">
      <w:pPr>
        <w:pStyle w:val="NormalWeb"/>
        <w:spacing w:before="120" w:beforeAutospacing="0"/>
        <w:jc w:val="center"/>
      </w:pPr>
      <w:r>
        <w:rPr>
          <w:b/>
          <w:bCs/>
          <w:lang w:val="vi-VN"/>
        </w:rPr>
        <w:t>Phụ lục</w:t>
      </w:r>
    </w:p>
    <w:p w:rsidR="0053071E" w:rsidRDefault="0053071E" w:rsidP="0053071E">
      <w:pPr>
        <w:pStyle w:val="NormalWeb"/>
        <w:spacing w:before="120" w:beforeAutospacing="0"/>
        <w:jc w:val="center"/>
      </w:pPr>
      <w:r>
        <w:rPr>
          <w:b/>
          <w:bCs/>
          <w:lang w:val="vi-VN"/>
        </w:rPr>
        <w:t xml:space="preserve">(Kèm theo Thông báo kết quả phân tích để phân loại trước Số </w:t>
      </w:r>
      <w:r>
        <w:rPr>
          <w:b/>
          <w:bCs/>
        </w:rPr>
        <w:t>……</w:t>
      </w:r>
      <w:r>
        <w:rPr>
          <w:b/>
          <w:bCs/>
          <w:lang w:val="vi-VN"/>
        </w:rPr>
        <w:t xml:space="preserve">/TB - </w:t>
      </w:r>
      <w:r>
        <w:rPr>
          <w:b/>
          <w:bCs/>
        </w:rPr>
        <w:t>…..</w:t>
      </w:r>
      <w:r>
        <w:rPr>
          <w:b/>
          <w:bCs/>
          <w:lang w:val="vi-VN"/>
        </w:rPr>
        <w:t>Tr, ngày....tháng....năm ...)</w:t>
      </w:r>
    </w:p>
    <w:tbl>
      <w:tblPr>
        <w:tblW w:w="5000" w:type="pct"/>
        <w:tblCellMar>
          <w:left w:w="0" w:type="dxa"/>
          <w:right w:w="0" w:type="dxa"/>
        </w:tblCellMar>
        <w:tblLook w:val="04A0" w:firstRow="1" w:lastRow="0" w:firstColumn="1" w:lastColumn="0" w:noHBand="0" w:noVBand="1"/>
      </w:tblPr>
      <w:tblGrid>
        <w:gridCol w:w="392"/>
        <w:gridCol w:w="2606"/>
        <w:gridCol w:w="1116"/>
        <w:gridCol w:w="2088"/>
        <w:gridCol w:w="3178"/>
      </w:tblGrid>
      <w:tr w:rsidR="0053071E" w:rsidTr="009950E3">
        <w:tc>
          <w:tcPr>
            <w:tcW w:w="209"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b/>
                <w:bCs/>
                <w:lang w:val="vi-VN"/>
              </w:rPr>
              <w:t>TT</w:t>
            </w:r>
          </w:p>
        </w:tc>
        <w:tc>
          <w:tcPr>
            <w:tcW w:w="1389"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b/>
                <w:bCs/>
                <w:lang w:val="vi-VN"/>
              </w:rPr>
              <w:t>Tên mẫu theo khai báo</w:t>
            </w:r>
          </w:p>
        </w:tc>
        <w:tc>
          <w:tcPr>
            <w:tcW w:w="595"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b/>
                <w:bCs/>
                <w:lang w:val="vi-VN"/>
              </w:rPr>
              <w:t>Kết quả phân tích</w:t>
            </w:r>
          </w:p>
        </w:tc>
        <w:tc>
          <w:tcPr>
            <w:tcW w:w="1113"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b/>
                <w:bCs/>
                <w:lang w:val="vi-VN"/>
              </w:rPr>
              <w:t>Số kết quả giám định/đơn vị giám định (nếu có)</w:t>
            </w:r>
          </w:p>
        </w:tc>
        <w:tc>
          <w:tcPr>
            <w:tcW w:w="1694" w:type="pct"/>
            <w:tcBorders>
              <w:top w:val="single" w:sz="8" w:space="0" w:color="auto"/>
              <w:left w:val="single" w:sz="8" w:space="0" w:color="auto"/>
              <w:bottom w:val="nil"/>
              <w:right w:val="single" w:sz="8" w:space="0" w:color="auto"/>
            </w:tcBorders>
            <w:shd w:val="clear" w:color="auto" w:fill="FFFFFF"/>
            <w:vAlign w:val="center"/>
            <w:hideMark/>
          </w:tcPr>
          <w:p w:rsidR="0053071E" w:rsidRDefault="0053071E" w:rsidP="009950E3">
            <w:pPr>
              <w:pStyle w:val="NormalWeb"/>
              <w:spacing w:before="120" w:beforeAutospacing="0"/>
              <w:jc w:val="center"/>
            </w:pPr>
            <w:r>
              <w:rPr>
                <w:b/>
                <w:bCs/>
                <w:lang w:val="vi-VN"/>
              </w:rPr>
              <w:t>Mã số đề xuất (PL trên cơ sở Thông báo KQPL của TCHQ ngày..tháng..năm (nếu có))</w:t>
            </w:r>
          </w:p>
        </w:tc>
      </w:tr>
      <w:tr w:rsidR="0053071E" w:rsidTr="009950E3">
        <w:tc>
          <w:tcPr>
            <w:tcW w:w="209"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lang w:val="vi-VN"/>
              </w:rPr>
              <w:t>1</w:t>
            </w:r>
          </w:p>
        </w:tc>
        <w:tc>
          <w:tcPr>
            <w:tcW w:w="1389"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595"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1113"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1694" w:type="pct"/>
            <w:tcBorders>
              <w:top w:val="single" w:sz="8" w:space="0" w:color="auto"/>
              <w:left w:val="single" w:sz="8" w:space="0" w:color="auto"/>
              <w:bottom w:val="nil"/>
              <w:right w:val="single" w:sz="8" w:space="0" w:color="auto"/>
            </w:tcBorders>
            <w:shd w:val="clear" w:color="auto" w:fill="FFFFFF"/>
            <w:hideMark/>
          </w:tcPr>
          <w:p w:rsidR="0053071E" w:rsidRDefault="0053071E" w:rsidP="009950E3">
            <w:pPr>
              <w:pStyle w:val="NormalWeb"/>
              <w:spacing w:before="120" w:beforeAutospacing="0"/>
            </w:pPr>
            <w:r>
              <w:rPr>
                <w:lang w:val="vi-VN"/>
              </w:rPr>
              <w:t> </w:t>
            </w:r>
          </w:p>
        </w:tc>
      </w:tr>
      <w:tr w:rsidR="0053071E" w:rsidTr="009950E3">
        <w:tc>
          <w:tcPr>
            <w:tcW w:w="209"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lang w:val="vi-VN"/>
              </w:rPr>
              <w:t>2</w:t>
            </w:r>
          </w:p>
        </w:tc>
        <w:tc>
          <w:tcPr>
            <w:tcW w:w="1389"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595"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1113"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1694" w:type="pct"/>
            <w:tcBorders>
              <w:top w:val="single" w:sz="8" w:space="0" w:color="auto"/>
              <w:left w:val="single" w:sz="8" w:space="0" w:color="auto"/>
              <w:bottom w:val="nil"/>
              <w:right w:val="single" w:sz="8" w:space="0" w:color="auto"/>
            </w:tcBorders>
            <w:shd w:val="clear" w:color="auto" w:fill="FFFFFF"/>
            <w:hideMark/>
          </w:tcPr>
          <w:p w:rsidR="0053071E" w:rsidRDefault="0053071E" w:rsidP="009950E3">
            <w:pPr>
              <w:pStyle w:val="NormalWeb"/>
              <w:spacing w:before="120" w:beforeAutospacing="0"/>
            </w:pPr>
            <w:r>
              <w:rPr>
                <w:lang w:val="vi-VN"/>
              </w:rPr>
              <w:t> </w:t>
            </w:r>
          </w:p>
        </w:tc>
      </w:tr>
      <w:tr w:rsidR="0053071E" w:rsidTr="009950E3">
        <w:tc>
          <w:tcPr>
            <w:tcW w:w="209" w:type="pct"/>
            <w:tcBorders>
              <w:top w:val="single" w:sz="8" w:space="0" w:color="auto"/>
              <w:left w:val="single" w:sz="8" w:space="0" w:color="auto"/>
              <w:bottom w:val="single" w:sz="8" w:space="0" w:color="auto"/>
              <w:right w:val="nil"/>
            </w:tcBorders>
            <w:shd w:val="clear" w:color="auto" w:fill="FFFFFF"/>
            <w:vAlign w:val="center"/>
            <w:hideMark/>
          </w:tcPr>
          <w:p w:rsidR="0053071E" w:rsidRDefault="0053071E" w:rsidP="009950E3">
            <w:pPr>
              <w:pStyle w:val="NormalWeb"/>
              <w:spacing w:before="120" w:beforeAutospacing="0"/>
              <w:jc w:val="center"/>
            </w:pPr>
            <w:r>
              <w:rPr>
                <w:lang w:val="vi-VN"/>
              </w:rPr>
              <w:t>3</w:t>
            </w:r>
          </w:p>
        </w:tc>
        <w:tc>
          <w:tcPr>
            <w:tcW w:w="1389" w:type="pct"/>
            <w:tcBorders>
              <w:top w:val="single" w:sz="8" w:space="0" w:color="auto"/>
              <w:left w:val="single" w:sz="8" w:space="0" w:color="auto"/>
              <w:bottom w:val="single" w:sz="8" w:space="0" w:color="auto"/>
              <w:right w:val="nil"/>
            </w:tcBorders>
            <w:shd w:val="clear" w:color="auto" w:fill="FFFFFF"/>
            <w:hideMark/>
          </w:tcPr>
          <w:p w:rsidR="0053071E" w:rsidRDefault="0053071E" w:rsidP="009950E3">
            <w:pPr>
              <w:pStyle w:val="NormalWeb"/>
              <w:spacing w:before="120" w:beforeAutospacing="0"/>
            </w:pPr>
            <w:r>
              <w:rPr>
                <w:lang w:val="vi-VN"/>
              </w:rPr>
              <w:t> </w:t>
            </w:r>
          </w:p>
        </w:tc>
        <w:tc>
          <w:tcPr>
            <w:tcW w:w="595" w:type="pct"/>
            <w:tcBorders>
              <w:top w:val="single" w:sz="8" w:space="0" w:color="auto"/>
              <w:left w:val="single" w:sz="8" w:space="0" w:color="auto"/>
              <w:bottom w:val="single" w:sz="8" w:space="0" w:color="auto"/>
              <w:right w:val="nil"/>
            </w:tcBorders>
            <w:shd w:val="clear" w:color="auto" w:fill="FFFFFF"/>
            <w:hideMark/>
          </w:tcPr>
          <w:p w:rsidR="0053071E" w:rsidRDefault="0053071E" w:rsidP="009950E3">
            <w:pPr>
              <w:pStyle w:val="NormalWeb"/>
              <w:spacing w:before="120" w:beforeAutospacing="0"/>
            </w:pPr>
            <w:r>
              <w:rPr>
                <w:lang w:val="vi-VN"/>
              </w:rPr>
              <w:t> </w:t>
            </w:r>
          </w:p>
        </w:tc>
        <w:tc>
          <w:tcPr>
            <w:tcW w:w="1113" w:type="pct"/>
            <w:tcBorders>
              <w:top w:val="single" w:sz="8" w:space="0" w:color="auto"/>
              <w:left w:val="single" w:sz="8" w:space="0" w:color="auto"/>
              <w:bottom w:val="single" w:sz="8" w:space="0" w:color="auto"/>
              <w:right w:val="nil"/>
            </w:tcBorders>
            <w:shd w:val="clear" w:color="auto" w:fill="FFFFFF"/>
            <w:hideMark/>
          </w:tcPr>
          <w:p w:rsidR="0053071E" w:rsidRDefault="0053071E" w:rsidP="009950E3">
            <w:pPr>
              <w:pStyle w:val="NormalWeb"/>
              <w:spacing w:before="120" w:beforeAutospacing="0"/>
            </w:pPr>
            <w:r>
              <w:rPr>
                <w:lang w:val="vi-VN"/>
              </w:rPr>
              <w:t> </w:t>
            </w:r>
          </w:p>
        </w:tc>
        <w:tc>
          <w:tcPr>
            <w:tcW w:w="1694" w:type="pct"/>
            <w:tcBorders>
              <w:top w:val="single" w:sz="8" w:space="0" w:color="auto"/>
              <w:left w:val="single" w:sz="8" w:space="0" w:color="auto"/>
              <w:bottom w:val="single" w:sz="8" w:space="0" w:color="auto"/>
              <w:right w:val="single" w:sz="8" w:space="0" w:color="auto"/>
            </w:tcBorders>
            <w:shd w:val="clear" w:color="auto" w:fill="FFFFFF"/>
            <w:hideMark/>
          </w:tcPr>
          <w:p w:rsidR="0053071E" w:rsidRDefault="0053071E" w:rsidP="009950E3">
            <w:pPr>
              <w:pStyle w:val="NormalWeb"/>
              <w:spacing w:before="120" w:beforeAutospacing="0"/>
            </w:pPr>
            <w:r>
              <w:rPr>
                <w:lang w:val="vi-VN"/>
              </w:rPr>
              <w:t> </w:t>
            </w:r>
          </w:p>
        </w:tc>
      </w:tr>
    </w:tbl>
    <w:p w:rsidR="0053071E" w:rsidRDefault="0053071E" w:rsidP="0053071E">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53071E" w:rsidTr="009950E3">
        <w:tc>
          <w:tcPr>
            <w:tcW w:w="4428" w:type="dxa"/>
            <w:tcMar>
              <w:top w:w="0" w:type="dxa"/>
              <w:left w:w="108" w:type="dxa"/>
              <w:bottom w:w="0" w:type="dxa"/>
              <w:right w:w="108" w:type="dxa"/>
            </w:tcMar>
            <w:hideMark/>
          </w:tcPr>
          <w:p w:rsidR="0053071E" w:rsidRDefault="0053071E" w:rsidP="009950E3">
            <w:pPr>
              <w:pStyle w:val="NormalWeb"/>
              <w:spacing w:before="120" w:beforeAutospacing="0"/>
            </w:pPr>
            <w:r>
              <w:t> </w:t>
            </w:r>
          </w:p>
        </w:tc>
        <w:tc>
          <w:tcPr>
            <w:tcW w:w="4428" w:type="dxa"/>
            <w:tcMar>
              <w:top w:w="0" w:type="dxa"/>
              <w:left w:w="108" w:type="dxa"/>
              <w:bottom w:w="0" w:type="dxa"/>
              <w:right w:w="108" w:type="dxa"/>
            </w:tcMar>
            <w:hideMark/>
          </w:tcPr>
          <w:p w:rsidR="0053071E" w:rsidRDefault="0053071E" w:rsidP="009950E3">
            <w:pPr>
              <w:pStyle w:val="NormalWeb"/>
              <w:spacing w:before="120" w:beforeAutospacing="0"/>
              <w:jc w:val="center"/>
            </w:pPr>
            <w:r>
              <w:rPr>
                <w:b/>
                <w:bCs/>
                <w:lang w:val="vi-VN"/>
              </w:rPr>
              <w:t>THỦ TRƯỞNG ĐƠN VỊ</w:t>
            </w:r>
            <w:r>
              <w:rPr>
                <w:b/>
                <w:bCs/>
              </w:rPr>
              <w:br/>
            </w:r>
            <w:r>
              <w:rPr>
                <w:i/>
                <w:iCs/>
                <w:lang w:val="vi-VN"/>
              </w:rPr>
              <w:t>(K</w:t>
            </w:r>
            <w:r>
              <w:rPr>
                <w:i/>
                <w:iCs/>
              </w:rPr>
              <w:t>ý</w:t>
            </w:r>
            <w:r>
              <w:rPr>
                <w:i/>
                <w:iCs/>
                <w:lang w:val="vi-VN"/>
              </w:rPr>
              <w:t>, ghi rõ họ tên, đóng dấu)</w:t>
            </w:r>
          </w:p>
        </w:tc>
      </w:tr>
    </w:tbl>
    <w:p w:rsidR="0053071E" w:rsidRDefault="0053071E" w:rsidP="0053071E">
      <w:pPr>
        <w:pStyle w:val="NormalWeb"/>
        <w:spacing w:before="120" w:beforeAutospacing="0"/>
      </w:pPr>
      <w:r>
        <w:rPr>
          <w:b/>
          <w:bCs/>
          <w:i/>
          <w:iCs/>
          <w:lang w:val="vi-VN"/>
        </w:rPr>
        <w:t>Ghi chú:</w:t>
      </w:r>
      <w:r>
        <w:rPr>
          <w:lang w:val="vi-VN"/>
        </w:rPr>
        <w:t xml:space="preserve"> </w:t>
      </w:r>
      <w:r>
        <w:rPr>
          <w:i/>
          <w:iCs/>
          <w:lang w:val="vi-VN"/>
        </w:rPr>
        <w:t>Thông báo kết quả này chỉ có giá trị đối với mẫu yêu cầu phân tích.</w:t>
      </w:r>
    </w:p>
    <w:p w:rsidR="0053071E" w:rsidRDefault="0053071E" w:rsidP="0053071E">
      <w:pPr>
        <w:pStyle w:val="NormalWeb"/>
        <w:spacing w:before="120" w:beforeAutospacing="0"/>
      </w:pPr>
      <w:r>
        <w:rPr>
          <w:i/>
          <w:iCs/>
          <w:lang w:val="vi-VN"/>
        </w:rPr>
        <w:t>*</w:t>
      </w:r>
      <w:r>
        <w:rPr>
          <w:i/>
          <w:iCs/>
        </w:rPr>
        <w:t xml:space="preserve">: </w:t>
      </w:r>
      <w:r>
        <w:rPr>
          <w:i/>
          <w:iCs/>
          <w:lang w:val="vi-VN"/>
        </w:rPr>
        <w:t>Trên cơ sở kết quả gi</w:t>
      </w:r>
      <w:r>
        <w:rPr>
          <w:i/>
          <w:iCs/>
        </w:rPr>
        <w:t>á</w:t>
      </w:r>
      <w:r>
        <w:rPr>
          <w:i/>
          <w:iCs/>
          <w:lang w:val="vi-VN"/>
        </w:rPr>
        <w:t>m định số.... của đơn vị giám định (nếu mẫu được gửi đi giám định).</w:t>
      </w:r>
    </w:p>
    <w:p w:rsidR="0053071E" w:rsidRDefault="0053071E" w:rsidP="0053071E">
      <w:pPr>
        <w:pStyle w:val="NormalWeb"/>
        <w:spacing w:before="120" w:beforeAutospacing="0"/>
      </w:pPr>
      <w:r>
        <w:t> </w:t>
      </w:r>
    </w:p>
    <w:p w:rsidR="0053071E" w:rsidRDefault="0053071E" w:rsidP="0053071E">
      <w:pPr>
        <w:pStyle w:val="NormalWeb"/>
        <w:spacing w:before="120" w:beforeAutospacing="0"/>
        <w:jc w:val="right"/>
      </w:pPr>
      <w:bookmarkStart w:id="98" w:name="chuong_pl_10"/>
      <w:r>
        <w:rPr>
          <w:lang w:val="vi-VN"/>
        </w:rPr>
        <w:t>Mẫu số 08/BKKQPT/2017</w:t>
      </w:r>
      <w:bookmarkEnd w:id="98"/>
    </w:p>
    <w:tbl>
      <w:tblPr>
        <w:tblW w:w="0" w:type="auto"/>
        <w:tblCellMar>
          <w:left w:w="0" w:type="dxa"/>
          <w:right w:w="0" w:type="dxa"/>
        </w:tblCellMar>
        <w:tblLook w:val="04A0" w:firstRow="1" w:lastRow="0" w:firstColumn="1" w:lastColumn="0" w:noHBand="0" w:noVBand="1"/>
      </w:tblPr>
      <w:tblGrid>
        <w:gridCol w:w="3348"/>
        <w:gridCol w:w="5508"/>
      </w:tblGrid>
      <w:tr w:rsidR="0053071E" w:rsidTr="009950E3">
        <w:tc>
          <w:tcPr>
            <w:tcW w:w="3348" w:type="dxa"/>
            <w:tcMar>
              <w:top w:w="0" w:type="dxa"/>
              <w:left w:w="108" w:type="dxa"/>
              <w:bottom w:w="0" w:type="dxa"/>
              <w:right w:w="108" w:type="dxa"/>
            </w:tcMar>
            <w:hideMark/>
          </w:tcPr>
          <w:p w:rsidR="0053071E" w:rsidRDefault="0053071E" w:rsidP="009950E3">
            <w:pPr>
              <w:pStyle w:val="NormalWeb"/>
              <w:spacing w:before="120" w:beforeAutospacing="0"/>
              <w:jc w:val="center"/>
            </w:pPr>
            <w:r>
              <w:t>TỔNG CỤC HẢI QUAN</w:t>
            </w:r>
            <w:r>
              <w:br/>
            </w:r>
            <w:r>
              <w:rPr>
                <w:b/>
                <w:bCs/>
              </w:rPr>
              <w:t>CỤC KIỂM ĐỊNH HẢI QUAN</w:t>
            </w:r>
            <w:r>
              <w:rPr>
                <w:b/>
                <w:bCs/>
                <w:lang w:val="vi-VN"/>
              </w:rPr>
              <w:br/>
              <w:t>-------</w:t>
            </w:r>
          </w:p>
        </w:tc>
        <w:tc>
          <w:tcPr>
            <w:tcW w:w="5508" w:type="dxa"/>
            <w:tcMar>
              <w:top w:w="0" w:type="dxa"/>
              <w:left w:w="108" w:type="dxa"/>
              <w:bottom w:w="0" w:type="dxa"/>
              <w:right w:w="108" w:type="dxa"/>
            </w:tcMar>
            <w:hideMark/>
          </w:tcPr>
          <w:p w:rsidR="0053071E" w:rsidRDefault="0053071E" w:rsidP="009950E3">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53071E" w:rsidTr="009950E3">
        <w:tc>
          <w:tcPr>
            <w:tcW w:w="3348" w:type="dxa"/>
            <w:tcMar>
              <w:top w:w="0" w:type="dxa"/>
              <w:left w:w="108" w:type="dxa"/>
              <w:bottom w:w="0" w:type="dxa"/>
              <w:right w:w="108" w:type="dxa"/>
            </w:tcMar>
            <w:hideMark/>
          </w:tcPr>
          <w:p w:rsidR="0053071E" w:rsidRDefault="0053071E" w:rsidP="009950E3">
            <w:pPr>
              <w:pStyle w:val="NormalWeb"/>
              <w:spacing w:before="120" w:beforeAutospacing="0"/>
              <w:jc w:val="center"/>
            </w:pPr>
            <w:r>
              <w:rPr>
                <w:lang w:val="vi-VN"/>
              </w:rPr>
              <w:t xml:space="preserve">Số: </w:t>
            </w:r>
            <w:r>
              <w:t>……/KĐHQ-NV</w:t>
            </w:r>
          </w:p>
        </w:tc>
        <w:tc>
          <w:tcPr>
            <w:tcW w:w="5508" w:type="dxa"/>
            <w:tcMar>
              <w:top w:w="0" w:type="dxa"/>
              <w:left w:w="108" w:type="dxa"/>
              <w:bottom w:w="0" w:type="dxa"/>
              <w:right w:w="108" w:type="dxa"/>
            </w:tcMar>
            <w:hideMark/>
          </w:tcPr>
          <w:p w:rsidR="0053071E" w:rsidRDefault="0053071E" w:rsidP="009950E3">
            <w:pPr>
              <w:pStyle w:val="NormalWeb"/>
              <w:spacing w:before="120" w:beforeAutospacing="0"/>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w:t>
            </w:r>
          </w:p>
        </w:tc>
      </w:tr>
    </w:tbl>
    <w:p w:rsidR="0053071E" w:rsidRDefault="0053071E" w:rsidP="0053071E">
      <w:pPr>
        <w:pStyle w:val="NormalWeb"/>
        <w:spacing w:before="120" w:beforeAutospacing="0"/>
        <w:jc w:val="right"/>
      </w:pPr>
      <w:r>
        <w:t> </w:t>
      </w:r>
    </w:p>
    <w:p w:rsidR="0053071E" w:rsidRDefault="0053071E" w:rsidP="0053071E">
      <w:pPr>
        <w:pStyle w:val="NormalWeb"/>
        <w:spacing w:before="120" w:beforeAutospacing="0"/>
        <w:jc w:val="center"/>
      </w:pPr>
      <w:bookmarkStart w:id="99" w:name="chuong_pl_10_name"/>
      <w:r>
        <w:rPr>
          <w:b/>
          <w:bCs/>
          <w:lang w:val="vi-VN"/>
        </w:rPr>
        <w:t>BẢNG KÊ THÔNG BÁO PHÂN TÍCH, PHÂN LOẠI KÈM HỒ SƠ CỤC KIỂM ĐỊNH GỬI CỤC THUẾ XUẤT NHẬP KHẨU</w:t>
      </w:r>
      <w:bookmarkEnd w:id="99"/>
    </w:p>
    <w:p w:rsidR="0053071E" w:rsidRDefault="0053071E" w:rsidP="0053071E">
      <w:pPr>
        <w:pStyle w:val="NormalWeb"/>
        <w:spacing w:before="120" w:beforeAutospacing="0"/>
        <w:jc w:val="center"/>
      </w:pPr>
      <w:r>
        <w:rPr>
          <w:lang w:val="vi-VN"/>
        </w:rPr>
        <w:t>Hồ sơ phân tích của Chi cục Kiểm định hải quan....</w:t>
      </w:r>
    </w:p>
    <w:tbl>
      <w:tblPr>
        <w:tblW w:w="5000" w:type="pct"/>
        <w:tblCellMar>
          <w:left w:w="0" w:type="dxa"/>
          <w:right w:w="0" w:type="dxa"/>
        </w:tblCellMar>
        <w:tblLook w:val="04A0" w:firstRow="1" w:lastRow="0" w:firstColumn="1" w:lastColumn="0" w:noHBand="0" w:noVBand="1"/>
      </w:tblPr>
      <w:tblGrid>
        <w:gridCol w:w="656"/>
        <w:gridCol w:w="2214"/>
        <w:gridCol w:w="1692"/>
        <w:gridCol w:w="2936"/>
        <w:gridCol w:w="1882"/>
      </w:tblGrid>
      <w:tr w:rsidR="0053071E" w:rsidTr="009950E3">
        <w:tc>
          <w:tcPr>
            <w:tcW w:w="350" w:type="pct"/>
            <w:vMerge w:val="restar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lang w:val="vi-VN"/>
              </w:rPr>
              <w:lastRenderedPageBreak/>
              <w:t>STT</w:t>
            </w:r>
          </w:p>
        </w:tc>
        <w:tc>
          <w:tcPr>
            <w:tcW w:w="2082" w:type="pct"/>
            <w:gridSpan w:val="2"/>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lang w:val="vi-VN"/>
              </w:rPr>
              <w:t>Thông báo kết quả phân tích phân loại</w:t>
            </w:r>
          </w:p>
        </w:tc>
        <w:tc>
          <w:tcPr>
            <w:tcW w:w="1565" w:type="pct"/>
            <w:vMerge w:val="restar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lang w:val="vi-VN"/>
              </w:rPr>
              <w:t>Tên doanh nghiệp XK, NK</w:t>
            </w:r>
          </w:p>
        </w:tc>
        <w:tc>
          <w:tcPr>
            <w:tcW w:w="1004" w:type="pct"/>
            <w:vMerge w:val="restart"/>
            <w:tcBorders>
              <w:top w:val="single" w:sz="8" w:space="0" w:color="auto"/>
              <w:left w:val="single" w:sz="8" w:space="0" w:color="auto"/>
              <w:bottom w:val="nil"/>
              <w:right w:val="single" w:sz="8" w:space="0" w:color="auto"/>
            </w:tcBorders>
            <w:shd w:val="clear" w:color="auto" w:fill="FFFFFF"/>
            <w:vAlign w:val="center"/>
            <w:hideMark/>
          </w:tcPr>
          <w:p w:rsidR="0053071E" w:rsidRDefault="0053071E" w:rsidP="009950E3">
            <w:pPr>
              <w:pStyle w:val="NormalWeb"/>
              <w:spacing w:before="120" w:beforeAutospacing="0"/>
              <w:jc w:val="center"/>
            </w:pPr>
            <w:r>
              <w:rPr>
                <w:lang w:val="vi-VN"/>
              </w:rPr>
              <w:t>Chi cục hải quan yêu cầu phân tích</w:t>
            </w:r>
          </w:p>
        </w:tc>
      </w:tr>
      <w:tr w:rsidR="0053071E" w:rsidTr="009950E3">
        <w:tc>
          <w:tcPr>
            <w:tcW w:w="0" w:type="auto"/>
            <w:vMerge/>
            <w:tcBorders>
              <w:top w:val="single" w:sz="8" w:space="0" w:color="auto"/>
              <w:left w:val="single" w:sz="8" w:space="0" w:color="auto"/>
              <w:bottom w:val="nil"/>
              <w:right w:val="nil"/>
            </w:tcBorders>
            <w:vAlign w:val="center"/>
            <w:hideMark/>
          </w:tcPr>
          <w:p w:rsidR="0053071E" w:rsidRDefault="0053071E" w:rsidP="009950E3"/>
        </w:tc>
        <w:tc>
          <w:tcPr>
            <w:tcW w:w="1180"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lang w:val="vi-VN"/>
              </w:rPr>
              <w:t>Số TBKQPT</w:t>
            </w:r>
          </w:p>
        </w:tc>
        <w:tc>
          <w:tcPr>
            <w:tcW w:w="902"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lang w:val="vi-VN"/>
              </w:rPr>
              <w:t>Ngày</w:t>
            </w:r>
          </w:p>
        </w:tc>
        <w:tc>
          <w:tcPr>
            <w:tcW w:w="0" w:type="auto"/>
            <w:vMerge/>
            <w:tcBorders>
              <w:top w:val="single" w:sz="8" w:space="0" w:color="auto"/>
              <w:left w:val="single" w:sz="8" w:space="0" w:color="auto"/>
              <w:bottom w:val="nil"/>
              <w:right w:val="nil"/>
            </w:tcBorders>
            <w:vAlign w:val="center"/>
            <w:hideMark/>
          </w:tcPr>
          <w:p w:rsidR="0053071E" w:rsidRDefault="0053071E" w:rsidP="009950E3"/>
        </w:tc>
        <w:tc>
          <w:tcPr>
            <w:tcW w:w="0" w:type="auto"/>
            <w:vMerge/>
            <w:tcBorders>
              <w:top w:val="single" w:sz="8" w:space="0" w:color="auto"/>
              <w:left w:val="single" w:sz="8" w:space="0" w:color="auto"/>
              <w:bottom w:val="nil"/>
              <w:right w:val="single" w:sz="8" w:space="0" w:color="auto"/>
            </w:tcBorders>
            <w:vAlign w:val="center"/>
            <w:hideMark/>
          </w:tcPr>
          <w:p w:rsidR="0053071E" w:rsidRDefault="0053071E" w:rsidP="009950E3"/>
        </w:tc>
      </w:tr>
      <w:tr w:rsidR="0053071E" w:rsidTr="009950E3">
        <w:tc>
          <w:tcPr>
            <w:tcW w:w="350"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lang w:val="vi-VN"/>
              </w:rPr>
              <w:t>1</w:t>
            </w:r>
          </w:p>
        </w:tc>
        <w:tc>
          <w:tcPr>
            <w:tcW w:w="1180"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902"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1565"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1004" w:type="pct"/>
            <w:tcBorders>
              <w:top w:val="single" w:sz="8" w:space="0" w:color="auto"/>
              <w:left w:val="single" w:sz="8" w:space="0" w:color="auto"/>
              <w:bottom w:val="nil"/>
              <w:right w:val="single" w:sz="8" w:space="0" w:color="auto"/>
            </w:tcBorders>
            <w:shd w:val="clear" w:color="auto" w:fill="FFFFFF"/>
            <w:hideMark/>
          </w:tcPr>
          <w:p w:rsidR="0053071E" w:rsidRDefault="0053071E" w:rsidP="009950E3">
            <w:pPr>
              <w:pStyle w:val="NormalWeb"/>
              <w:spacing w:before="120" w:beforeAutospacing="0"/>
            </w:pPr>
            <w:r>
              <w:rPr>
                <w:lang w:val="vi-VN"/>
              </w:rPr>
              <w:t> </w:t>
            </w:r>
          </w:p>
        </w:tc>
      </w:tr>
      <w:tr w:rsidR="0053071E" w:rsidTr="009950E3">
        <w:tc>
          <w:tcPr>
            <w:tcW w:w="350"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lang w:val="vi-VN"/>
              </w:rPr>
              <w:t>2</w:t>
            </w:r>
          </w:p>
        </w:tc>
        <w:tc>
          <w:tcPr>
            <w:tcW w:w="1180"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902"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1565"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1004" w:type="pct"/>
            <w:tcBorders>
              <w:top w:val="single" w:sz="8" w:space="0" w:color="auto"/>
              <w:left w:val="single" w:sz="8" w:space="0" w:color="auto"/>
              <w:bottom w:val="nil"/>
              <w:right w:val="single" w:sz="8" w:space="0" w:color="auto"/>
            </w:tcBorders>
            <w:shd w:val="clear" w:color="auto" w:fill="FFFFFF"/>
            <w:hideMark/>
          </w:tcPr>
          <w:p w:rsidR="0053071E" w:rsidRDefault="0053071E" w:rsidP="009950E3">
            <w:pPr>
              <w:pStyle w:val="NormalWeb"/>
              <w:spacing w:before="120" w:beforeAutospacing="0"/>
            </w:pPr>
            <w:r>
              <w:rPr>
                <w:lang w:val="vi-VN"/>
              </w:rPr>
              <w:t> </w:t>
            </w:r>
          </w:p>
        </w:tc>
      </w:tr>
      <w:tr w:rsidR="0053071E" w:rsidTr="009950E3">
        <w:tc>
          <w:tcPr>
            <w:tcW w:w="350" w:type="pct"/>
            <w:tcBorders>
              <w:top w:val="single" w:sz="8" w:space="0" w:color="auto"/>
              <w:left w:val="single" w:sz="8" w:space="0" w:color="auto"/>
              <w:bottom w:val="single" w:sz="8" w:space="0" w:color="auto"/>
              <w:right w:val="nil"/>
            </w:tcBorders>
            <w:shd w:val="clear" w:color="auto" w:fill="FFFFFF"/>
            <w:vAlign w:val="center"/>
            <w:hideMark/>
          </w:tcPr>
          <w:p w:rsidR="0053071E" w:rsidRDefault="0053071E" w:rsidP="009950E3">
            <w:pPr>
              <w:pStyle w:val="NormalWeb"/>
              <w:spacing w:before="120" w:beforeAutospacing="0"/>
              <w:jc w:val="center"/>
            </w:pPr>
            <w:r>
              <w:rPr>
                <w:lang w:val="vi-VN"/>
              </w:rPr>
              <w:t>...</w:t>
            </w:r>
          </w:p>
        </w:tc>
        <w:tc>
          <w:tcPr>
            <w:tcW w:w="1180" w:type="pct"/>
            <w:tcBorders>
              <w:top w:val="single" w:sz="8" w:space="0" w:color="auto"/>
              <w:left w:val="single" w:sz="8" w:space="0" w:color="auto"/>
              <w:bottom w:val="single" w:sz="8" w:space="0" w:color="auto"/>
              <w:right w:val="nil"/>
            </w:tcBorders>
            <w:shd w:val="clear" w:color="auto" w:fill="FFFFFF"/>
            <w:hideMark/>
          </w:tcPr>
          <w:p w:rsidR="0053071E" w:rsidRDefault="0053071E" w:rsidP="009950E3">
            <w:pPr>
              <w:pStyle w:val="NormalWeb"/>
              <w:spacing w:before="120" w:beforeAutospacing="0"/>
            </w:pPr>
            <w:r>
              <w:rPr>
                <w:lang w:val="vi-VN"/>
              </w:rPr>
              <w:t> </w:t>
            </w:r>
          </w:p>
        </w:tc>
        <w:tc>
          <w:tcPr>
            <w:tcW w:w="902" w:type="pct"/>
            <w:tcBorders>
              <w:top w:val="single" w:sz="8" w:space="0" w:color="auto"/>
              <w:left w:val="single" w:sz="8" w:space="0" w:color="auto"/>
              <w:bottom w:val="single" w:sz="8" w:space="0" w:color="auto"/>
              <w:right w:val="nil"/>
            </w:tcBorders>
            <w:shd w:val="clear" w:color="auto" w:fill="FFFFFF"/>
            <w:hideMark/>
          </w:tcPr>
          <w:p w:rsidR="0053071E" w:rsidRDefault="0053071E" w:rsidP="009950E3">
            <w:pPr>
              <w:pStyle w:val="NormalWeb"/>
              <w:spacing w:before="120" w:beforeAutospacing="0"/>
            </w:pPr>
            <w:r>
              <w:rPr>
                <w:lang w:val="vi-VN"/>
              </w:rPr>
              <w:t> </w:t>
            </w:r>
          </w:p>
        </w:tc>
        <w:tc>
          <w:tcPr>
            <w:tcW w:w="1565" w:type="pct"/>
            <w:tcBorders>
              <w:top w:val="single" w:sz="8" w:space="0" w:color="auto"/>
              <w:left w:val="single" w:sz="8" w:space="0" w:color="auto"/>
              <w:bottom w:val="single" w:sz="8" w:space="0" w:color="auto"/>
              <w:right w:val="nil"/>
            </w:tcBorders>
            <w:shd w:val="clear" w:color="auto" w:fill="FFFFFF"/>
            <w:hideMark/>
          </w:tcPr>
          <w:p w:rsidR="0053071E" w:rsidRDefault="0053071E" w:rsidP="009950E3">
            <w:pPr>
              <w:pStyle w:val="NormalWeb"/>
              <w:spacing w:before="120" w:beforeAutospacing="0"/>
            </w:pPr>
            <w:r>
              <w:rPr>
                <w:lang w:val="vi-VN"/>
              </w:rPr>
              <w:t> </w:t>
            </w:r>
          </w:p>
        </w:tc>
        <w:tc>
          <w:tcPr>
            <w:tcW w:w="1004" w:type="pct"/>
            <w:tcBorders>
              <w:top w:val="single" w:sz="8" w:space="0" w:color="auto"/>
              <w:left w:val="single" w:sz="8" w:space="0" w:color="auto"/>
              <w:bottom w:val="single" w:sz="8" w:space="0" w:color="auto"/>
              <w:right w:val="single" w:sz="8" w:space="0" w:color="auto"/>
            </w:tcBorders>
            <w:shd w:val="clear" w:color="auto" w:fill="FFFFFF"/>
            <w:hideMark/>
          </w:tcPr>
          <w:p w:rsidR="0053071E" w:rsidRDefault="0053071E" w:rsidP="009950E3">
            <w:pPr>
              <w:pStyle w:val="NormalWeb"/>
              <w:spacing w:before="120" w:beforeAutospacing="0"/>
            </w:pPr>
            <w:r>
              <w:rPr>
                <w:lang w:val="vi-VN"/>
              </w:rPr>
              <w:t> </w:t>
            </w:r>
          </w:p>
        </w:tc>
      </w:tr>
    </w:tbl>
    <w:p w:rsidR="0053071E" w:rsidRDefault="0053071E" w:rsidP="0053071E">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53071E" w:rsidTr="009950E3">
        <w:tc>
          <w:tcPr>
            <w:tcW w:w="4428" w:type="dxa"/>
            <w:tcMar>
              <w:top w:w="0" w:type="dxa"/>
              <w:left w:w="108" w:type="dxa"/>
              <w:bottom w:w="0" w:type="dxa"/>
              <w:right w:w="108" w:type="dxa"/>
            </w:tcMar>
            <w:hideMark/>
          </w:tcPr>
          <w:p w:rsidR="0053071E" w:rsidRDefault="0053071E" w:rsidP="009950E3">
            <w:pPr>
              <w:pStyle w:val="NormalWeb"/>
              <w:spacing w:before="120" w:beforeAutospacing="0"/>
            </w:pPr>
            <w:r>
              <w:rPr>
                <w:lang w:val="vi-VN"/>
              </w:rPr>
              <w:br/>
            </w:r>
            <w:r>
              <w:rPr>
                <w:b/>
                <w:bCs/>
                <w:i/>
                <w:iCs/>
                <w:lang w:val="vi-VN"/>
              </w:rPr>
              <w:t>Nơi nhận:</w:t>
            </w:r>
            <w:r>
              <w:rPr>
                <w:b/>
                <w:bCs/>
                <w:i/>
                <w:iCs/>
                <w:lang w:val="vi-VN"/>
              </w:rPr>
              <w:br/>
            </w:r>
            <w:r>
              <w:rPr>
                <w:sz w:val="16"/>
                <w:szCs w:val="16"/>
                <w:lang w:val="vi-VN"/>
              </w:rPr>
              <w:t xml:space="preserve">- </w:t>
            </w:r>
            <w:r>
              <w:rPr>
                <w:sz w:val="16"/>
                <w:szCs w:val="16"/>
              </w:rPr>
              <w:t>Cục Thuế XNK</w:t>
            </w:r>
            <w:r>
              <w:rPr>
                <w:sz w:val="16"/>
                <w:szCs w:val="16"/>
                <w:lang w:val="vi-VN"/>
              </w:rPr>
              <w:t>;</w:t>
            </w:r>
            <w:r>
              <w:rPr>
                <w:sz w:val="16"/>
                <w:szCs w:val="16"/>
              </w:rPr>
              <w:br/>
            </w:r>
            <w:r>
              <w:rPr>
                <w:sz w:val="16"/>
                <w:szCs w:val="16"/>
                <w:lang w:val="vi-VN"/>
              </w:rPr>
              <w:t>- Lưu:VT,...</w:t>
            </w:r>
          </w:p>
        </w:tc>
        <w:tc>
          <w:tcPr>
            <w:tcW w:w="4428" w:type="dxa"/>
            <w:tcMar>
              <w:top w:w="0" w:type="dxa"/>
              <w:left w:w="108" w:type="dxa"/>
              <w:bottom w:w="0" w:type="dxa"/>
              <w:right w:w="108" w:type="dxa"/>
            </w:tcMar>
            <w:hideMark/>
          </w:tcPr>
          <w:p w:rsidR="0053071E" w:rsidRDefault="0053071E" w:rsidP="009950E3">
            <w:pPr>
              <w:pStyle w:val="NormalWeb"/>
              <w:spacing w:before="120" w:beforeAutospacing="0"/>
              <w:jc w:val="center"/>
            </w:pPr>
            <w:r>
              <w:rPr>
                <w:b/>
                <w:bCs/>
              </w:rPr>
              <w:t>THỦ TRƯỞNG ĐƠN VỊ</w:t>
            </w:r>
            <w:r>
              <w:rPr>
                <w:b/>
                <w:bCs/>
              </w:rPr>
              <w:br/>
            </w:r>
            <w:r>
              <w:rPr>
                <w:i/>
                <w:iCs/>
                <w:lang w:val="vi-VN"/>
              </w:rPr>
              <w:t>(K</w:t>
            </w:r>
            <w:r>
              <w:rPr>
                <w:i/>
                <w:iCs/>
              </w:rPr>
              <w:t>ý</w:t>
            </w:r>
            <w:r>
              <w:rPr>
                <w:i/>
                <w:iCs/>
                <w:lang w:val="vi-VN"/>
              </w:rPr>
              <w:t>, ghi rõ họ tên, đóng dấu)</w:t>
            </w:r>
          </w:p>
        </w:tc>
      </w:tr>
    </w:tbl>
    <w:p w:rsidR="0053071E" w:rsidRDefault="0053071E" w:rsidP="0053071E">
      <w:pPr>
        <w:pStyle w:val="NormalWeb"/>
        <w:spacing w:before="120" w:beforeAutospacing="0"/>
      </w:pPr>
      <w:r>
        <w:t> </w:t>
      </w:r>
    </w:p>
    <w:p w:rsidR="0053071E" w:rsidRDefault="0053071E" w:rsidP="0053071E">
      <w:pPr>
        <w:pStyle w:val="NormalWeb"/>
        <w:spacing w:before="120" w:beforeAutospacing="0"/>
        <w:jc w:val="right"/>
      </w:pPr>
      <w:bookmarkStart w:id="100" w:name="chuong_pl_11"/>
      <w:r>
        <w:rPr>
          <w:lang w:val="vi-VN"/>
        </w:rPr>
        <w:t>Mẫu số 09/PYCKĐ/2017</w:t>
      </w:r>
      <w:bookmarkEnd w:id="100"/>
    </w:p>
    <w:tbl>
      <w:tblPr>
        <w:tblW w:w="0" w:type="auto"/>
        <w:tblCellMar>
          <w:left w:w="0" w:type="dxa"/>
          <w:right w:w="0" w:type="dxa"/>
        </w:tblCellMar>
        <w:tblLook w:val="04A0" w:firstRow="1" w:lastRow="0" w:firstColumn="1" w:lastColumn="0" w:noHBand="0" w:noVBand="1"/>
      </w:tblPr>
      <w:tblGrid>
        <w:gridCol w:w="3348"/>
        <w:gridCol w:w="5508"/>
      </w:tblGrid>
      <w:tr w:rsidR="0053071E" w:rsidTr="009950E3">
        <w:tc>
          <w:tcPr>
            <w:tcW w:w="3348" w:type="dxa"/>
            <w:tcMar>
              <w:top w:w="0" w:type="dxa"/>
              <w:left w:w="108" w:type="dxa"/>
              <w:bottom w:w="0" w:type="dxa"/>
              <w:right w:w="108" w:type="dxa"/>
            </w:tcMar>
            <w:hideMark/>
          </w:tcPr>
          <w:p w:rsidR="0053071E" w:rsidRDefault="0053071E" w:rsidP="009950E3">
            <w:pPr>
              <w:pStyle w:val="NormalWeb"/>
              <w:spacing w:before="120" w:beforeAutospacing="0"/>
              <w:jc w:val="center"/>
            </w:pPr>
            <w:r>
              <w:t>TỔNG CỤC HẢI QUAN</w:t>
            </w:r>
            <w:r>
              <w:rPr>
                <w:b/>
                <w:bCs/>
              </w:rPr>
              <w:br/>
              <w:t>TÊN CQ HẢI QUAN YÊU CẦU</w:t>
            </w:r>
            <w:r>
              <w:rPr>
                <w:b/>
                <w:bCs/>
                <w:lang w:val="vi-VN"/>
              </w:rPr>
              <w:br/>
              <w:t>-------</w:t>
            </w:r>
          </w:p>
        </w:tc>
        <w:tc>
          <w:tcPr>
            <w:tcW w:w="5508" w:type="dxa"/>
            <w:tcMar>
              <w:top w:w="0" w:type="dxa"/>
              <w:left w:w="108" w:type="dxa"/>
              <w:bottom w:w="0" w:type="dxa"/>
              <w:right w:w="108" w:type="dxa"/>
            </w:tcMar>
            <w:hideMark/>
          </w:tcPr>
          <w:p w:rsidR="0053071E" w:rsidRDefault="0053071E" w:rsidP="009950E3">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53071E" w:rsidTr="009950E3">
        <w:tc>
          <w:tcPr>
            <w:tcW w:w="3348" w:type="dxa"/>
            <w:tcMar>
              <w:top w:w="0" w:type="dxa"/>
              <w:left w:w="108" w:type="dxa"/>
              <w:bottom w:w="0" w:type="dxa"/>
              <w:right w:w="108" w:type="dxa"/>
            </w:tcMar>
            <w:hideMark/>
          </w:tcPr>
          <w:p w:rsidR="0053071E" w:rsidRDefault="0053071E" w:rsidP="009950E3">
            <w:pPr>
              <w:pStyle w:val="NormalWeb"/>
              <w:spacing w:before="120" w:beforeAutospacing="0"/>
              <w:jc w:val="center"/>
            </w:pPr>
            <w:r>
              <w:rPr>
                <w:lang w:val="vi-VN"/>
              </w:rPr>
              <w:t xml:space="preserve">Số: </w:t>
            </w:r>
            <w:r>
              <w:t>……/…….</w:t>
            </w:r>
          </w:p>
        </w:tc>
        <w:tc>
          <w:tcPr>
            <w:tcW w:w="5508" w:type="dxa"/>
            <w:tcMar>
              <w:top w:w="0" w:type="dxa"/>
              <w:left w:w="108" w:type="dxa"/>
              <w:bottom w:w="0" w:type="dxa"/>
              <w:right w:w="108" w:type="dxa"/>
            </w:tcMar>
            <w:hideMark/>
          </w:tcPr>
          <w:p w:rsidR="0053071E" w:rsidRDefault="0053071E" w:rsidP="009950E3">
            <w:pPr>
              <w:pStyle w:val="NormalWeb"/>
              <w:spacing w:before="120" w:beforeAutospacing="0"/>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w:t>
            </w:r>
          </w:p>
        </w:tc>
      </w:tr>
    </w:tbl>
    <w:p w:rsidR="0053071E" w:rsidRDefault="0053071E" w:rsidP="0053071E">
      <w:pPr>
        <w:pStyle w:val="NormalWeb"/>
        <w:spacing w:before="120" w:beforeAutospacing="0"/>
        <w:jc w:val="right"/>
      </w:pPr>
      <w:r>
        <w:t> </w:t>
      </w:r>
    </w:p>
    <w:p w:rsidR="0053071E" w:rsidRDefault="0053071E" w:rsidP="0053071E">
      <w:pPr>
        <w:pStyle w:val="NormalWeb"/>
        <w:spacing w:before="120" w:beforeAutospacing="0"/>
        <w:jc w:val="center"/>
      </w:pPr>
      <w:bookmarkStart w:id="101" w:name="chuong_pl_11_name"/>
      <w:r>
        <w:rPr>
          <w:b/>
          <w:bCs/>
          <w:lang w:val="vi-VN"/>
        </w:rPr>
        <w:t>PHIẾU YÊU CẦU KIỂM ĐỊNH HÀNG HÓA XUẤT KHẨU, NHẬP KHẨU KIÊM BIÊN BẢN LẤY MẪU</w:t>
      </w:r>
      <w:bookmarkEnd w:id="101"/>
    </w:p>
    <w:p w:rsidR="0053071E" w:rsidRDefault="0053071E" w:rsidP="0053071E">
      <w:pPr>
        <w:pStyle w:val="NormalWeb"/>
        <w:spacing w:before="120" w:beforeAutospacing="0"/>
        <w:jc w:val="center"/>
      </w:pPr>
      <w:r>
        <w:rPr>
          <w:lang w:val="vi-VN"/>
        </w:rPr>
        <w:t>Kính gửi:</w:t>
      </w:r>
      <w:r>
        <w:t xml:space="preserve"> ………………………………………</w:t>
      </w:r>
    </w:p>
    <w:p w:rsidR="0053071E" w:rsidRDefault="0053071E" w:rsidP="0053071E">
      <w:pPr>
        <w:pStyle w:val="NormalWeb"/>
        <w:spacing w:before="120" w:beforeAutospacing="0"/>
      </w:pPr>
      <w:r>
        <w:rPr>
          <w:lang w:val="vi-VN"/>
        </w:rPr>
        <w:t xml:space="preserve">1. Tên hàng theo khai báo: </w:t>
      </w:r>
      <w:r>
        <w:t xml:space="preserve">................................................................................................ </w:t>
      </w:r>
    </w:p>
    <w:p w:rsidR="0053071E" w:rsidRDefault="0053071E" w:rsidP="0053071E">
      <w:pPr>
        <w:pStyle w:val="NormalWeb"/>
        <w:spacing w:before="120" w:beforeAutospacing="0"/>
      </w:pPr>
      <w:r>
        <w:rPr>
          <w:lang w:val="vi-VN"/>
        </w:rPr>
        <w:t>2. Mã số hàng hóa theo khai báo:</w:t>
      </w:r>
      <w:r>
        <w:t xml:space="preserve"> ..................................................................................... </w:t>
      </w:r>
    </w:p>
    <w:p w:rsidR="0053071E" w:rsidRDefault="0053071E" w:rsidP="0053071E">
      <w:pPr>
        <w:pStyle w:val="NormalWeb"/>
        <w:spacing w:before="120" w:beforeAutospacing="0"/>
      </w:pPr>
      <w:r>
        <w:rPr>
          <w:lang w:val="vi-VN"/>
        </w:rPr>
        <w:t>3. Số tờ khai hải quan:</w:t>
      </w:r>
      <w:r>
        <w:t xml:space="preserve"> …………………………………….. ngày ….. tháng …… năm …….</w:t>
      </w:r>
    </w:p>
    <w:p w:rsidR="0053071E" w:rsidRDefault="0053071E" w:rsidP="0053071E">
      <w:pPr>
        <w:pStyle w:val="NormalWeb"/>
        <w:spacing w:before="120" w:beforeAutospacing="0"/>
      </w:pPr>
      <w:r>
        <w:rPr>
          <w:lang w:val="vi-VN"/>
        </w:rPr>
        <w:t xml:space="preserve">4 Đơn vị XK, NK: </w:t>
      </w:r>
      <w:r>
        <w:t xml:space="preserve">............................................................................................................... </w:t>
      </w:r>
    </w:p>
    <w:p w:rsidR="0053071E" w:rsidRDefault="0053071E" w:rsidP="0053071E">
      <w:pPr>
        <w:pStyle w:val="NormalWeb"/>
        <w:spacing w:before="120" w:beforeAutospacing="0"/>
      </w:pPr>
      <w:r>
        <w:rPr>
          <w:lang w:val="vi-VN"/>
        </w:rPr>
        <w:t>5. Ngày lấ</w:t>
      </w:r>
      <w:r>
        <w:t xml:space="preserve">y </w:t>
      </w:r>
      <w:r>
        <w:rPr>
          <w:lang w:val="vi-VN"/>
        </w:rPr>
        <w:t>mẫu:</w:t>
      </w:r>
      <w:r>
        <w:t xml:space="preserve"> ………………………………………….. </w:t>
      </w:r>
      <w:r>
        <w:rPr>
          <w:lang w:val="vi-VN"/>
        </w:rPr>
        <w:t>Địa điểm lấy mẫu:</w:t>
      </w:r>
      <w:r>
        <w:t xml:space="preserve"> ………………</w:t>
      </w:r>
    </w:p>
    <w:p w:rsidR="0053071E" w:rsidRDefault="0053071E" w:rsidP="0053071E">
      <w:pPr>
        <w:pStyle w:val="NormalWeb"/>
        <w:spacing w:before="120" w:beforeAutospacing="0"/>
      </w:pPr>
      <w:r>
        <w:rPr>
          <w:lang w:val="vi-VN"/>
        </w:rPr>
        <w:t xml:space="preserve">6. Người lấy mẫu: </w:t>
      </w:r>
      <w:r>
        <w:t xml:space="preserve">.............................................................................................................. </w:t>
      </w:r>
    </w:p>
    <w:p w:rsidR="0053071E" w:rsidRDefault="0053071E" w:rsidP="0053071E">
      <w:pPr>
        <w:pStyle w:val="NormalWeb"/>
        <w:spacing w:before="120" w:beforeAutospacing="0"/>
      </w:pPr>
      <w:r>
        <w:rPr>
          <w:lang w:val="vi-VN"/>
        </w:rPr>
        <w:t>- Công chức hải quan 1:</w:t>
      </w:r>
      <w:r>
        <w:t xml:space="preserve">..................................................................................................... </w:t>
      </w:r>
    </w:p>
    <w:p w:rsidR="0053071E" w:rsidRDefault="0053071E" w:rsidP="0053071E">
      <w:pPr>
        <w:pStyle w:val="NormalWeb"/>
        <w:spacing w:before="120" w:beforeAutospacing="0"/>
      </w:pPr>
      <w:r>
        <w:rPr>
          <w:lang w:val="vi-VN"/>
        </w:rPr>
        <w:t>- Công chức hải quan 2:</w:t>
      </w:r>
      <w:r>
        <w:t xml:space="preserve">..................................................................................................... </w:t>
      </w:r>
    </w:p>
    <w:p w:rsidR="0053071E" w:rsidRDefault="0053071E" w:rsidP="0053071E">
      <w:pPr>
        <w:pStyle w:val="NormalWeb"/>
        <w:spacing w:before="120" w:beforeAutospacing="0"/>
      </w:pPr>
      <w:r>
        <w:rPr>
          <w:lang w:val="vi-VN"/>
        </w:rPr>
        <w:lastRenderedPageBreak/>
        <w:t>- Đại diện người khai hải quan:</w:t>
      </w:r>
      <w:r>
        <w:t xml:space="preserve">.......................................................................................... </w:t>
      </w:r>
    </w:p>
    <w:p w:rsidR="0053071E" w:rsidRDefault="0053071E" w:rsidP="0053071E">
      <w:pPr>
        <w:pStyle w:val="NormalWeb"/>
        <w:spacing w:before="120" w:beforeAutospacing="0"/>
      </w:pPr>
      <w:r>
        <w:rPr>
          <w:lang w:val="vi-VN"/>
        </w:rPr>
        <w:t>7. Đặc điểm và quy cách đóng gói mẫu:</w:t>
      </w:r>
      <w:r>
        <w:t xml:space="preserve">............................................................................ </w:t>
      </w:r>
    </w:p>
    <w:p w:rsidR="0053071E" w:rsidRDefault="0053071E" w:rsidP="0053071E">
      <w:pPr>
        <w:pStyle w:val="NormalWeb"/>
        <w:spacing w:before="120" w:beforeAutospacing="0"/>
      </w:pPr>
      <w:r>
        <w:rPr>
          <w:lang w:val="vi-VN"/>
        </w:rPr>
        <w:t>8. M</w:t>
      </w:r>
      <w:r>
        <w:t>ẫ</w:t>
      </w:r>
      <w:r>
        <w:rPr>
          <w:lang w:val="vi-VN"/>
        </w:rPr>
        <w:t xml:space="preserve">u đã được niêm phong hải quan số: </w:t>
      </w:r>
      <w:r>
        <w:t xml:space="preserve">........................................................................ </w:t>
      </w:r>
    </w:p>
    <w:p w:rsidR="0053071E" w:rsidRDefault="0053071E" w:rsidP="0053071E">
      <w:pPr>
        <w:pStyle w:val="NormalWeb"/>
        <w:spacing w:before="120" w:beforeAutospacing="0"/>
      </w:pPr>
      <w:r>
        <w:rPr>
          <w:lang w:val="vi-VN"/>
        </w:rPr>
        <w:t>9. Hồ sơ kèm theo:</w:t>
      </w:r>
    </w:p>
    <w:tbl>
      <w:tblPr>
        <w:tblW w:w="5000" w:type="pct"/>
        <w:tblCellMar>
          <w:left w:w="0" w:type="dxa"/>
          <w:right w:w="0" w:type="dxa"/>
        </w:tblCellMar>
        <w:tblLook w:val="04A0" w:firstRow="1" w:lastRow="0" w:firstColumn="1" w:lastColumn="0" w:noHBand="0" w:noVBand="1"/>
      </w:tblPr>
      <w:tblGrid>
        <w:gridCol w:w="5915"/>
        <w:gridCol w:w="1949"/>
        <w:gridCol w:w="1496"/>
      </w:tblGrid>
      <w:tr w:rsidR="0053071E" w:rsidTr="009950E3">
        <w:tc>
          <w:tcPr>
            <w:tcW w:w="3160" w:type="pct"/>
            <w:shd w:val="clear" w:color="auto" w:fill="FFFFFF"/>
            <w:hideMark/>
          </w:tcPr>
          <w:p w:rsidR="0053071E" w:rsidRDefault="0053071E" w:rsidP="009950E3">
            <w:pPr>
              <w:pStyle w:val="NormalWeb"/>
              <w:spacing w:before="120" w:beforeAutospacing="0"/>
            </w:pPr>
            <w:r>
              <w:rPr>
                <w:lang w:val="vi-VN"/>
              </w:rPr>
              <w:t>(a) Tờ khai hải quan (bản sao)</w:t>
            </w:r>
            <w:r>
              <w:t>:</w:t>
            </w:r>
          </w:p>
        </w:tc>
        <w:tc>
          <w:tcPr>
            <w:tcW w:w="1041" w:type="pct"/>
            <w:shd w:val="clear" w:color="auto" w:fill="FFFFFF"/>
            <w:hideMark/>
          </w:tcPr>
          <w:p w:rsidR="0053071E" w:rsidRDefault="0053071E" w:rsidP="009950E3">
            <w:pPr>
              <w:pStyle w:val="NormalWeb"/>
              <w:spacing w:before="120" w:beforeAutospacing="0"/>
              <w:jc w:val="center"/>
            </w:pPr>
            <w:r>
              <w:rPr>
                <w:lang w:val="vi-VN"/>
              </w:rPr>
              <w:t>Có □</w:t>
            </w:r>
          </w:p>
        </w:tc>
        <w:tc>
          <w:tcPr>
            <w:tcW w:w="799" w:type="pct"/>
            <w:shd w:val="clear" w:color="auto" w:fill="FFFFFF"/>
            <w:hideMark/>
          </w:tcPr>
          <w:p w:rsidR="0053071E" w:rsidRDefault="0053071E" w:rsidP="009950E3">
            <w:pPr>
              <w:pStyle w:val="NormalWeb"/>
              <w:spacing w:before="120" w:beforeAutospacing="0"/>
              <w:jc w:val="center"/>
            </w:pPr>
            <w:r>
              <w:rPr>
                <w:lang w:val="vi-VN"/>
              </w:rPr>
              <w:t>Không □</w:t>
            </w:r>
          </w:p>
        </w:tc>
      </w:tr>
      <w:tr w:rsidR="0053071E" w:rsidTr="009950E3">
        <w:tc>
          <w:tcPr>
            <w:tcW w:w="3160" w:type="pct"/>
            <w:shd w:val="clear" w:color="auto" w:fill="FFFFFF"/>
            <w:hideMark/>
          </w:tcPr>
          <w:p w:rsidR="0053071E" w:rsidRDefault="0053071E" w:rsidP="009950E3">
            <w:pPr>
              <w:pStyle w:val="NormalWeb"/>
              <w:spacing w:before="120" w:beforeAutospacing="0"/>
            </w:pPr>
            <w:r>
              <w:rPr>
                <w:lang w:val="vi-VN"/>
              </w:rPr>
              <w:t>(b) Hợp đồng thương mại (bản sao):</w:t>
            </w:r>
          </w:p>
        </w:tc>
        <w:tc>
          <w:tcPr>
            <w:tcW w:w="1041" w:type="pct"/>
            <w:shd w:val="clear" w:color="auto" w:fill="FFFFFF"/>
            <w:hideMark/>
          </w:tcPr>
          <w:p w:rsidR="0053071E" w:rsidRDefault="0053071E" w:rsidP="009950E3">
            <w:pPr>
              <w:pStyle w:val="NormalWeb"/>
              <w:spacing w:before="120" w:beforeAutospacing="0"/>
              <w:jc w:val="center"/>
            </w:pPr>
            <w:r>
              <w:rPr>
                <w:lang w:val="vi-VN"/>
              </w:rPr>
              <w:t>Có □</w:t>
            </w:r>
          </w:p>
        </w:tc>
        <w:tc>
          <w:tcPr>
            <w:tcW w:w="799" w:type="pct"/>
            <w:shd w:val="clear" w:color="auto" w:fill="FFFFFF"/>
            <w:hideMark/>
          </w:tcPr>
          <w:p w:rsidR="0053071E" w:rsidRDefault="0053071E" w:rsidP="009950E3">
            <w:pPr>
              <w:pStyle w:val="NormalWeb"/>
              <w:spacing w:before="120" w:beforeAutospacing="0"/>
              <w:jc w:val="center"/>
            </w:pPr>
            <w:r>
              <w:rPr>
                <w:lang w:val="vi-VN"/>
              </w:rPr>
              <w:t>Không □</w:t>
            </w:r>
          </w:p>
        </w:tc>
      </w:tr>
      <w:tr w:rsidR="0053071E" w:rsidTr="009950E3">
        <w:tc>
          <w:tcPr>
            <w:tcW w:w="3160" w:type="pct"/>
            <w:shd w:val="clear" w:color="auto" w:fill="FFFFFF"/>
            <w:hideMark/>
          </w:tcPr>
          <w:p w:rsidR="0053071E" w:rsidRDefault="0053071E" w:rsidP="009950E3">
            <w:pPr>
              <w:pStyle w:val="NormalWeb"/>
              <w:spacing w:before="120" w:beforeAutospacing="0"/>
            </w:pPr>
            <w:r>
              <w:rPr>
                <w:lang w:val="vi-VN"/>
              </w:rPr>
              <w:t>(c) Tài liệu kỹ thuật có liên quan (bản sao):</w:t>
            </w:r>
          </w:p>
        </w:tc>
        <w:tc>
          <w:tcPr>
            <w:tcW w:w="1041" w:type="pct"/>
            <w:shd w:val="clear" w:color="auto" w:fill="FFFFFF"/>
            <w:hideMark/>
          </w:tcPr>
          <w:p w:rsidR="0053071E" w:rsidRDefault="0053071E" w:rsidP="009950E3">
            <w:pPr>
              <w:pStyle w:val="NormalWeb"/>
              <w:spacing w:before="120" w:beforeAutospacing="0"/>
              <w:jc w:val="center"/>
            </w:pPr>
            <w:r>
              <w:rPr>
                <w:lang w:val="vi-VN"/>
              </w:rPr>
              <w:t>Có □</w:t>
            </w:r>
          </w:p>
        </w:tc>
        <w:tc>
          <w:tcPr>
            <w:tcW w:w="799" w:type="pct"/>
            <w:shd w:val="clear" w:color="auto" w:fill="FFFFFF"/>
            <w:hideMark/>
          </w:tcPr>
          <w:p w:rsidR="0053071E" w:rsidRDefault="0053071E" w:rsidP="009950E3">
            <w:pPr>
              <w:pStyle w:val="NormalWeb"/>
              <w:spacing w:before="120" w:beforeAutospacing="0"/>
              <w:jc w:val="center"/>
            </w:pPr>
            <w:r>
              <w:rPr>
                <w:lang w:val="vi-VN"/>
              </w:rPr>
              <w:t>Không □</w:t>
            </w:r>
          </w:p>
        </w:tc>
      </w:tr>
      <w:tr w:rsidR="0053071E" w:rsidTr="009950E3">
        <w:tc>
          <w:tcPr>
            <w:tcW w:w="3160" w:type="pct"/>
            <w:shd w:val="clear" w:color="auto" w:fill="FFFFFF"/>
            <w:hideMark/>
          </w:tcPr>
          <w:p w:rsidR="0053071E" w:rsidRDefault="0053071E" w:rsidP="009950E3">
            <w:pPr>
              <w:pStyle w:val="NormalWeb"/>
              <w:spacing w:before="120" w:beforeAutospacing="0"/>
            </w:pPr>
            <w:r>
              <w:rPr>
                <w:lang w:val="vi-VN"/>
              </w:rPr>
              <w:t>(d) Chứng thư giám định (bản sao, nếu có):</w:t>
            </w:r>
          </w:p>
        </w:tc>
        <w:tc>
          <w:tcPr>
            <w:tcW w:w="1041" w:type="pct"/>
            <w:shd w:val="clear" w:color="auto" w:fill="FFFFFF"/>
            <w:hideMark/>
          </w:tcPr>
          <w:p w:rsidR="0053071E" w:rsidRDefault="0053071E" w:rsidP="009950E3">
            <w:pPr>
              <w:pStyle w:val="NormalWeb"/>
              <w:spacing w:before="120" w:beforeAutospacing="0"/>
              <w:jc w:val="center"/>
            </w:pPr>
            <w:r>
              <w:rPr>
                <w:lang w:val="vi-VN"/>
              </w:rPr>
              <w:t>Có □</w:t>
            </w:r>
          </w:p>
        </w:tc>
        <w:tc>
          <w:tcPr>
            <w:tcW w:w="799" w:type="pct"/>
            <w:shd w:val="clear" w:color="auto" w:fill="FFFFFF"/>
            <w:hideMark/>
          </w:tcPr>
          <w:p w:rsidR="0053071E" w:rsidRDefault="0053071E" w:rsidP="009950E3">
            <w:pPr>
              <w:pStyle w:val="NormalWeb"/>
              <w:spacing w:before="120" w:beforeAutospacing="0"/>
              <w:jc w:val="center"/>
            </w:pPr>
            <w:r>
              <w:rPr>
                <w:lang w:val="vi-VN"/>
              </w:rPr>
              <w:t>Không □</w:t>
            </w:r>
          </w:p>
        </w:tc>
      </w:tr>
      <w:tr w:rsidR="0053071E" w:rsidTr="009950E3">
        <w:tc>
          <w:tcPr>
            <w:tcW w:w="3160" w:type="pct"/>
            <w:shd w:val="clear" w:color="auto" w:fill="FFFFFF"/>
            <w:hideMark/>
          </w:tcPr>
          <w:p w:rsidR="0053071E" w:rsidRDefault="0053071E" w:rsidP="009950E3">
            <w:pPr>
              <w:pStyle w:val="NormalWeb"/>
              <w:spacing w:before="120" w:beforeAutospacing="0"/>
            </w:pPr>
            <w:r>
              <w:rPr>
                <w:lang w:val="vi-VN"/>
              </w:rPr>
              <w:t>(e) C/O (nếu có):</w:t>
            </w:r>
          </w:p>
        </w:tc>
        <w:tc>
          <w:tcPr>
            <w:tcW w:w="1041" w:type="pct"/>
            <w:shd w:val="clear" w:color="auto" w:fill="FFFFFF"/>
            <w:hideMark/>
          </w:tcPr>
          <w:p w:rsidR="0053071E" w:rsidRDefault="0053071E" w:rsidP="009950E3">
            <w:pPr>
              <w:pStyle w:val="NormalWeb"/>
              <w:spacing w:before="120" w:beforeAutospacing="0"/>
              <w:jc w:val="center"/>
            </w:pPr>
            <w:r>
              <w:rPr>
                <w:lang w:val="vi-VN"/>
              </w:rPr>
              <w:t>Có □</w:t>
            </w:r>
          </w:p>
        </w:tc>
        <w:tc>
          <w:tcPr>
            <w:tcW w:w="799" w:type="pct"/>
            <w:shd w:val="clear" w:color="auto" w:fill="FFFFFF"/>
            <w:hideMark/>
          </w:tcPr>
          <w:p w:rsidR="0053071E" w:rsidRDefault="0053071E" w:rsidP="009950E3">
            <w:pPr>
              <w:pStyle w:val="NormalWeb"/>
              <w:spacing w:before="120" w:beforeAutospacing="0"/>
              <w:jc w:val="center"/>
            </w:pPr>
            <w:r>
              <w:rPr>
                <w:lang w:val="vi-VN"/>
              </w:rPr>
              <w:t>Không □</w:t>
            </w:r>
          </w:p>
        </w:tc>
      </w:tr>
      <w:tr w:rsidR="0053071E" w:rsidTr="009950E3">
        <w:tc>
          <w:tcPr>
            <w:tcW w:w="3160" w:type="pct"/>
            <w:shd w:val="clear" w:color="auto" w:fill="FFFFFF"/>
            <w:hideMark/>
          </w:tcPr>
          <w:p w:rsidR="0053071E" w:rsidRDefault="0053071E" w:rsidP="009950E3">
            <w:pPr>
              <w:pStyle w:val="NormalWeb"/>
              <w:spacing w:before="120" w:beforeAutospacing="0"/>
            </w:pPr>
            <w:r>
              <w:rPr>
                <w:lang w:val="vi-VN"/>
              </w:rPr>
              <w:t>(f) Phiếu ghi kết quả kiểm tra thực tế hàng hóa (bản sao)</w:t>
            </w:r>
            <w:r>
              <w:t>:</w:t>
            </w:r>
          </w:p>
        </w:tc>
        <w:tc>
          <w:tcPr>
            <w:tcW w:w="1041" w:type="pct"/>
            <w:shd w:val="clear" w:color="auto" w:fill="FFFFFF"/>
            <w:hideMark/>
          </w:tcPr>
          <w:p w:rsidR="0053071E" w:rsidRDefault="0053071E" w:rsidP="009950E3">
            <w:pPr>
              <w:pStyle w:val="NormalWeb"/>
              <w:spacing w:before="120" w:beforeAutospacing="0"/>
              <w:jc w:val="center"/>
            </w:pPr>
            <w:r>
              <w:rPr>
                <w:lang w:val="vi-VN"/>
              </w:rPr>
              <w:t>Có □</w:t>
            </w:r>
          </w:p>
        </w:tc>
        <w:tc>
          <w:tcPr>
            <w:tcW w:w="799" w:type="pct"/>
            <w:shd w:val="clear" w:color="auto" w:fill="FFFFFF"/>
            <w:hideMark/>
          </w:tcPr>
          <w:p w:rsidR="0053071E" w:rsidRDefault="0053071E" w:rsidP="009950E3">
            <w:pPr>
              <w:pStyle w:val="NormalWeb"/>
              <w:spacing w:before="120" w:beforeAutospacing="0"/>
              <w:jc w:val="center"/>
            </w:pPr>
            <w:r>
              <w:rPr>
                <w:lang w:val="vi-VN"/>
              </w:rPr>
              <w:t>Không □</w:t>
            </w:r>
          </w:p>
        </w:tc>
      </w:tr>
    </w:tbl>
    <w:p w:rsidR="0053071E" w:rsidRDefault="0053071E" w:rsidP="0053071E">
      <w:pPr>
        <w:pStyle w:val="NormalWeb"/>
        <w:spacing w:before="120" w:beforeAutospacing="0"/>
      </w:pPr>
      <w:r>
        <w:rPr>
          <w:lang w:val="vi-VN"/>
        </w:rPr>
        <w:t>(g) Gi</w:t>
      </w:r>
      <w:r>
        <w:t>ấ</w:t>
      </w:r>
      <w:r>
        <w:rPr>
          <w:lang w:val="vi-VN"/>
        </w:rPr>
        <w:t>y tờ liên quan đến kiểm tra chuyên ngành (n</w:t>
      </w:r>
      <w:r>
        <w:t>ế</w:t>
      </w:r>
      <w:r>
        <w:rPr>
          <w:lang w:val="vi-VN"/>
        </w:rPr>
        <w:t>u có, ghi rõ loại gi</w:t>
      </w:r>
      <w:r>
        <w:t>ấ</w:t>
      </w:r>
      <w:r>
        <w:rPr>
          <w:lang w:val="vi-VN"/>
        </w:rPr>
        <w:t>y tờ):</w:t>
      </w:r>
    </w:p>
    <w:p w:rsidR="0053071E" w:rsidRDefault="0053071E" w:rsidP="0053071E">
      <w:pPr>
        <w:pStyle w:val="NormalWeb"/>
        <w:spacing w:before="120" w:beforeAutospacing="0"/>
      </w:pPr>
      <w:r>
        <w:t xml:space="preserve">........................................................................................................................................... </w:t>
      </w:r>
    </w:p>
    <w:p w:rsidR="0053071E" w:rsidRDefault="0053071E" w:rsidP="0053071E">
      <w:pPr>
        <w:pStyle w:val="NormalWeb"/>
        <w:spacing w:before="120" w:beforeAutospacing="0"/>
      </w:pPr>
      <w:r>
        <w:rPr>
          <w:lang w:val="vi-VN"/>
        </w:rPr>
        <w:t>10. Nội dung yêu cầu kiểm định: tích và ghi rõ nội dung theo mục yêu cầu</w:t>
      </w:r>
    </w:p>
    <w:tbl>
      <w:tblPr>
        <w:tblW w:w="5000" w:type="pct"/>
        <w:tblCellMar>
          <w:left w:w="0" w:type="dxa"/>
          <w:right w:w="0" w:type="dxa"/>
        </w:tblCellMar>
        <w:tblLook w:val="04A0" w:firstRow="1" w:lastRow="0" w:firstColumn="1" w:lastColumn="0" w:noHBand="0" w:noVBand="1"/>
      </w:tblPr>
      <w:tblGrid>
        <w:gridCol w:w="8710"/>
        <w:gridCol w:w="650"/>
      </w:tblGrid>
      <w:tr w:rsidR="0053071E" w:rsidTr="009950E3">
        <w:tc>
          <w:tcPr>
            <w:tcW w:w="4653" w:type="pct"/>
            <w:hideMark/>
          </w:tcPr>
          <w:p w:rsidR="0053071E" w:rsidRDefault="0053071E" w:rsidP="009950E3">
            <w:pPr>
              <w:pStyle w:val="NormalWeb"/>
              <w:spacing w:before="120" w:beforeAutospacing="0"/>
            </w:pPr>
            <w:r>
              <w:rPr>
                <w:lang w:val="vi-VN"/>
              </w:rPr>
              <w:t>(a). Kiểm định về mã số</w:t>
            </w:r>
          </w:p>
        </w:tc>
        <w:tc>
          <w:tcPr>
            <w:tcW w:w="347" w:type="pct"/>
            <w:hideMark/>
          </w:tcPr>
          <w:p w:rsidR="0053071E" w:rsidRDefault="0053071E" w:rsidP="009950E3">
            <w:pPr>
              <w:pStyle w:val="NormalWeb"/>
              <w:spacing w:before="120" w:beforeAutospacing="0"/>
              <w:jc w:val="center"/>
            </w:pPr>
            <w:r>
              <w:rPr>
                <w:lang w:val="vi-VN"/>
              </w:rPr>
              <w:t>□</w:t>
            </w:r>
          </w:p>
        </w:tc>
      </w:tr>
      <w:tr w:rsidR="0053071E" w:rsidTr="009950E3">
        <w:tc>
          <w:tcPr>
            <w:tcW w:w="4653" w:type="pct"/>
            <w:hideMark/>
          </w:tcPr>
          <w:p w:rsidR="0053071E" w:rsidRDefault="0053071E" w:rsidP="009950E3">
            <w:pPr>
              <w:pStyle w:val="NormalWeb"/>
              <w:spacing w:before="120" w:beforeAutospacing="0"/>
            </w:pPr>
            <w:r>
              <w:t>(</w:t>
            </w:r>
            <w:r>
              <w:rPr>
                <w:lang w:val="vi-VN"/>
              </w:rPr>
              <w:t xml:space="preserve">b). Xác định tên/chủng loại tiền chất, chất cấm: ghi rõ tên/chủng loại </w:t>
            </w:r>
            <w:r>
              <w:t>chất cấm …………………………………………………………………………………………….</w:t>
            </w:r>
          </w:p>
        </w:tc>
        <w:tc>
          <w:tcPr>
            <w:tcW w:w="347" w:type="pct"/>
            <w:hideMark/>
          </w:tcPr>
          <w:p w:rsidR="0053071E" w:rsidRDefault="0053071E" w:rsidP="009950E3">
            <w:pPr>
              <w:pStyle w:val="NormalWeb"/>
              <w:spacing w:before="120" w:beforeAutospacing="0"/>
              <w:jc w:val="center"/>
            </w:pPr>
            <w:r>
              <w:rPr>
                <w:lang w:val="vi-VN"/>
              </w:rPr>
              <w:t>□</w:t>
            </w:r>
          </w:p>
        </w:tc>
      </w:tr>
      <w:tr w:rsidR="0053071E" w:rsidTr="009950E3">
        <w:tc>
          <w:tcPr>
            <w:tcW w:w="4653" w:type="pct"/>
            <w:hideMark/>
          </w:tcPr>
          <w:p w:rsidR="0053071E" w:rsidRDefault="0053071E" w:rsidP="009950E3">
            <w:pPr>
              <w:pStyle w:val="NormalWeb"/>
              <w:spacing w:before="120" w:beforeAutospacing="0"/>
            </w:pPr>
            <w:r>
              <w:rPr>
                <w:lang w:val="vi-VN"/>
              </w:rPr>
              <w:t xml:space="preserve">(c). Kiểm tra chuyên ngành về </w:t>
            </w:r>
            <w:r>
              <w:t xml:space="preserve">……………….. </w:t>
            </w:r>
            <w:r>
              <w:rPr>
                <w:lang w:val="vi-VN"/>
              </w:rPr>
              <w:t xml:space="preserve">(ghi rõ phạm vi VD: chất lượng, vệ sinh an toàn thực phẩm, kiểm dịch...), quy định tại </w:t>
            </w:r>
            <w:r>
              <w:t>……………………</w:t>
            </w:r>
            <w:r>
              <w:rPr>
                <w:lang w:val="vi-VN"/>
              </w:rPr>
              <w:t>(ghi rõ văn bản quy định)</w:t>
            </w:r>
          </w:p>
        </w:tc>
        <w:tc>
          <w:tcPr>
            <w:tcW w:w="347" w:type="pct"/>
            <w:hideMark/>
          </w:tcPr>
          <w:p w:rsidR="0053071E" w:rsidRDefault="0053071E" w:rsidP="009950E3">
            <w:pPr>
              <w:pStyle w:val="NormalWeb"/>
              <w:spacing w:before="120" w:beforeAutospacing="0"/>
              <w:jc w:val="center"/>
            </w:pPr>
            <w:r>
              <w:rPr>
                <w:lang w:val="vi-VN"/>
              </w:rPr>
              <w:t>□</w:t>
            </w:r>
          </w:p>
        </w:tc>
      </w:tr>
      <w:tr w:rsidR="0053071E" w:rsidTr="009950E3">
        <w:tc>
          <w:tcPr>
            <w:tcW w:w="4653" w:type="pct"/>
            <w:hideMark/>
          </w:tcPr>
          <w:p w:rsidR="0053071E" w:rsidRDefault="0053071E" w:rsidP="009950E3">
            <w:pPr>
              <w:pStyle w:val="NormalWeb"/>
              <w:spacing w:before="120" w:beforeAutospacing="0"/>
            </w:pPr>
            <w:r>
              <w:rPr>
                <w:lang w:val="vi-VN"/>
              </w:rPr>
              <w:t xml:space="preserve">(d). Nội dung kiểm định khác (ghi rõ): </w:t>
            </w:r>
            <w:r>
              <w:t>………………………………………………………….</w:t>
            </w:r>
          </w:p>
        </w:tc>
        <w:tc>
          <w:tcPr>
            <w:tcW w:w="347" w:type="pct"/>
            <w:hideMark/>
          </w:tcPr>
          <w:p w:rsidR="0053071E" w:rsidRDefault="0053071E" w:rsidP="009950E3">
            <w:pPr>
              <w:pStyle w:val="NormalWeb"/>
              <w:spacing w:before="120" w:beforeAutospacing="0"/>
              <w:jc w:val="center"/>
            </w:pPr>
            <w:r>
              <w:rPr>
                <w:lang w:val="vi-VN"/>
              </w:rPr>
              <w:t>□</w:t>
            </w:r>
          </w:p>
        </w:tc>
      </w:tr>
    </w:tbl>
    <w:p w:rsidR="0053071E" w:rsidRDefault="0053071E" w:rsidP="0053071E">
      <w:pPr>
        <w:pStyle w:val="NormalWeb"/>
        <w:spacing w:before="120" w:beforeAutospacing="0"/>
      </w:pPr>
      <w:r>
        <w:rPr>
          <w:lang w:val="vi-VN"/>
        </w:rPr>
        <w:t>11. Người khai hải quan yêu cầu lấy lại mẫu: Có □ Không □</w:t>
      </w:r>
    </w:p>
    <w:p w:rsidR="0053071E" w:rsidRDefault="0053071E" w:rsidP="0053071E">
      <w:pPr>
        <w:pStyle w:val="NormalWeb"/>
        <w:spacing w:before="120" w:beforeAutospacing="0"/>
      </w:pPr>
      <w:r>
        <w:rPr>
          <w:lang w:val="vi-VN"/>
        </w:rPr>
        <w:t xml:space="preserve">Tên người được ủy quyền nhận lại mẫu: </w:t>
      </w:r>
      <w:r>
        <w:t>………………………………………………………</w:t>
      </w:r>
    </w:p>
    <w:p w:rsidR="0053071E" w:rsidRDefault="0053071E" w:rsidP="0053071E">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2729"/>
        <w:gridCol w:w="3121"/>
        <w:gridCol w:w="3510"/>
      </w:tblGrid>
      <w:tr w:rsidR="0053071E" w:rsidTr="009950E3">
        <w:tc>
          <w:tcPr>
            <w:tcW w:w="1458" w:type="pct"/>
            <w:hideMark/>
          </w:tcPr>
          <w:p w:rsidR="0053071E" w:rsidRDefault="0053071E" w:rsidP="009950E3">
            <w:pPr>
              <w:pStyle w:val="NormalWeb"/>
              <w:spacing w:before="120" w:beforeAutospacing="0"/>
              <w:jc w:val="center"/>
            </w:pPr>
            <w:r>
              <w:rPr>
                <w:b/>
                <w:bCs/>
              </w:rPr>
              <w:t>ĐẠI DIỆN NGƯỜI KHAI HẢI QUAN</w:t>
            </w:r>
            <w:r>
              <w:rPr>
                <w:b/>
                <w:bCs/>
              </w:rPr>
              <w:br/>
            </w:r>
            <w:r>
              <w:rPr>
                <w:i/>
                <w:iCs/>
              </w:rPr>
              <w:t>(Ký, ghi rõ họ, tên)</w:t>
            </w:r>
          </w:p>
        </w:tc>
        <w:tc>
          <w:tcPr>
            <w:tcW w:w="1667" w:type="pct"/>
            <w:hideMark/>
          </w:tcPr>
          <w:p w:rsidR="0053071E" w:rsidRDefault="0053071E" w:rsidP="009950E3">
            <w:pPr>
              <w:pStyle w:val="NormalWeb"/>
              <w:spacing w:before="120" w:beforeAutospacing="0"/>
              <w:jc w:val="center"/>
            </w:pPr>
            <w:r>
              <w:rPr>
                <w:b/>
                <w:bCs/>
              </w:rPr>
              <w:t>CÔNG CHỨC HẢI QUAN</w:t>
            </w:r>
            <w:r>
              <w:br/>
            </w:r>
            <w:r>
              <w:rPr>
                <w:i/>
                <w:iCs/>
              </w:rPr>
              <w:t>(Ký, ghi rõ họ, tên)</w:t>
            </w:r>
          </w:p>
        </w:tc>
        <w:tc>
          <w:tcPr>
            <w:tcW w:w="1875" w:type="pct"/>
            <w:hideMark/>
          </w:tcPr>
          <w:p w:rsidR="0053071E" w:rsidRDefault="0053071E" w:rsidP="009950E3">
            <w:pPr>
              <w:pStyle w:val="NormalWeb"/>
              <w:spacing w:before="120" w:beforeAutospacing="0"/>
              <w:jc w:val="center"/>
            </w:pPr>
            <w:r>
              <w:rPr>
                <w:b/>
                <w:bCs/>
              </w:rPr>
              <w:t>THỦ TRƯỞNG ĐƠN VỊ</w:t>
            </w:r>
            <w:r>
              <w:br/>
            </w:r>
            <w:r>
              <w:rPr>
                <w:i/>
                <w:iCs/>
              </w:rPr>
              <w:t>(Ký, ghi rõ họ, tên, đóng dấu)</w:t>
            </w:r>
          </w:p>
        </w:tc>
      </w:tr>
    </w:tbl>
    <w:p w:rsidR="0053071E" w:rsidRDefault="0053071E" w:rsidP="0053071E">
      <w:pPr>
        <w:pStyle w:val="NormalWeb"/>
        <w:spacing w:before="120" w:beforeAutospacing="0"/>
      </w:pPr>
      <w:r>
        <w:rPr>
          <w:b/>
          <w:bCs/>
          <w:i/>
          <w:iCs/>
          <w:lang w:val="vi-VN"/>
        </w:rPr>
        <w:t>Ghi chú:</w:t>
      </w:r>
      <w:r>
        <w:rPr>
          <w:lang w:val="vi-VN"/>
        </w:rPr>
        <w:t xml:space="preserve"> </w:t>
      </w:r>
      <w:r>
        <w:rPr>
          <w:i/>
          <w:iCs/>
          <w:lang w:val="vi-VN"/>
        </w:rPr>
        <w:t>Giao mẫu cho cơ quan kiểm định, mở niêm phong, bàn giao chi tiết mẫu</w:t>
      </w:r>
    </w:p>
    <w:p w:rsidR="0053071E" w:rsidRDefault="0053071E" w:rsidP="0053071E">
      <w:pPr>
        <w:pStyle w:val="NormalWeb"/>
        <w:spacing w:before="120" w:beforeAutospacing="0"/>
        <w:jc w:val="right"/>
      </w:pPr>
      <w:r>
        <w:t> </w:t>
      </w:r>
    </w:p>
    <w:p w:rsidR="0053071E" w:rsidRDefault="0053071E" w:rsidP="0053071E">
      <w:pPr>
        <w:pStyle w:val="NormalWeb"/>
        <w:spacing w:before="120" w:beforeAutospacing="0"/>
        <w:jc w:val="right"/>
      </w:pPr>
      <w:bookmarkStart w:id="102" w:name="chuong_pl_12"/>
      <w:r>
        <w:rPr>
          <w:lang w:val="vi-VN"/>
        </w:rPr>
        <w:lastRenderedPageBreak/>
        <w:t>Mẫu số 10/PTNYCKĐ/2017</w:t>
      </w:r>
      <w:bookmarkEnd w:id="102"/>
    </w:p>
    <w:tbl>
      <w:tblPr>
        <w:tblW w:w="0" w:type="auto"/>
        <w:tblCellMar>
          <w:left w:w="0" w:type="dxa"/>
          <w:right w:w="0" w:type="dxa"/>
        </w:tblCellMar>
        <w:tblLook w:val="04A0" w:firstRow="1" w:lastRow="0" w:firstColumn="1" w:lastColumn="0" w:noHBand="0" w:noVBand="1"/>
      </w:tblPr>
      <w:tblGrid>
        <w:gridCol w:w="3348"/>
        <w:gridCol w:w="5508"/>
      </w:tblGrid>
      <w:tr w:rsidR="0053071E" w:rsidTr="009950E3">
        <w:tc>
          <w:tcPr>
            <w:tcW w:w="3348" w:type="dxa"/>
            <w:tcMar>
              <w:top w:w="0" w:type="dxa"/>
              <w:left w:w="108" w:type="dxa"/>
              <w:bottom w:w="0" w:type="dxa"/>
              <w:right w:w="108" w:type="dxa"/>
            </w:tcMar>
            <w:hideMark/>
          </w:tcPr>
          <w:p w:rsidR="0053071E" w:rsidRDefault="0053071E" w:rsidP="009950E3">
            <w:pPr>
              <w:pStyle w:val="NormalWeb"/>
              <w:spacing w:before="120" w:beforeAutospacing="0"/>
              <w:jc w:val="center"/>
            </w:pPr>
            <w:r>
              <w:t>CƠ QUAN CHỦ QUẢN</w:t>
            </w:r>
            <w:r>
              <w:rPr>
                <w:b/>
                <w:bCs/>
              </w:rPr>
              <w:br/>
              <w:t>CƠ QUAN BAN HÀNH</w:t>
            </w:r>
            <w:r>
              <w:rPr>
                <w:b/>
                <w:bCs/>
                <w:lang w:val="vi-VN"/>
              </w:rPr>
              <w:br/>
              <w:t>-------</w:t>
            </w:r>
          </w:p>
        </w:tc>
        <w:tc>
          <w:tcPr>
            <w:tcW w:w="5508" w:type="dxa"/>
            <w:tcMar>
              <w:top w:w="0" w:type="dxa"/>
              <w:left w:w="108" w:type="dxa"/>
              <w:bottom w:w="0" w:type="dxa"/>
              <w:right w:w="108" w:type="dxa"/>
            </w:tcMar>
            <w:hideMark/>
          </w:tcPr>
          <w:p w:rsidR="0053071E" w:rsidRDefault="0053071E" w:rsidP="009950E3">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53071E" w:rsidTr="009950E3">
        <w:tc>
          <w:tcPr>
            <w:tcW w:w="3348" w:type="dxa"/>
            <w:tcMar>
              <w:top w:w="0" w:type="dxa"/>
              <w:left w:w="108" w:type="dxa"/>
              <w:bottom w:w="0" w:type="dxa"/>
              <w:right w:w="108" w:type="dxa"/>
            </w:tcMar>
            <w:hideMark/>
          </w:tcPr>
          <w:p w:rsidR="0053071E" w:rsidRDefault="0053071E" w:rsidP="009950E3">
            <w:pPr>
              <w:pStyle w:val="NormalWeb"/>
              <w:spacing w:before="120" w:beforeAutospacing="0"/>
              <w:jc w:val="center"/>
            </w:pPr>
            <w:r>
              <w:rPr>
                <w:lang w:val="vi-VN"/>
              </w:rPr>
              <w:t xml:space="preserve">Số: </w:t>
            </w:r>
            <w:r>
              <w:t>……/…….-NV</w:t>
            </w:r>
          </w:p>
        </w:tc>
        <w:tc>
          <w:tcPr>
            <w:tcW w:w="5508" w:type="dxa"/>
            <w:tcMar>
              <w:top w:w="0" w:type="dxa"/>
              <w:left w:w="108" w:type="dxa"/>
              <w:bottom w:w="0" w:type="dxa"/>
              <w:right w:w="108" w:type="dxa"/>
            </w:tcMar>
            <w:hideMark/>
          </w:tcPr>
          <w:p w:rsidR="0053071E" w:rsidRDefault="0053071E" w:rsidP="009950E3">
            <w:pPr>
              <w:pStyle w:val="NormalWeb"/>
              <w:spacing w:before="120" w:beforeAutospacing="0"/>
              <w:jc w:val="right"/>
            </w:pPr>
            <w:r>
              <w:rPr>
                <w:i/>
                <w:iCs/>
              </w:rPr>
              <w:t>……</w:t>
            </w:r>
            <w:r>
              <w:rPr>
                <w:i/>
                <w:iCs/>
                <w:lang w:val="vi-VN"/>
              </w:rPr>
              <w:t xml:space="preserve">, ngày </w:t>
            </w:r>
            <w:r>
              <w:rPr>
                <w:i/>
                <w:iCs/>
              </w:rPr>
              <w:t xml:space="preserve">…. </w:t>
            </w:r>
            <w:r>
              <w:rPr>
                <w:i/>
                <w:iCs/>
                <w:lang w:val="vi-VN"/>
              </w:rPr>
              <w:t xml:space="preserve">tháng </w:t>
            </w:r>
            <w:r>
              <w:rPr>
                <w:i/>
                <w:iCs/>
              </w:rPr>
              <w:t>…</w:t>
            </w:r>
            <w:r>
              <w:rPr>
                <w:i/>
                <w:iCs/>
                <w:lang w:val="vi-VN"/>
              </w:rPr>
              <w:t xml:space="preserve"> năm </w:t>
            </w:r>
            <w:r>
              <w:rPr>
                <w:i/>
                <w:iCs/>
              </w:rPr>
              <w:t>….</w:t>
            </w:r>
          </w:p>
        </w:tc>
      </w:tr>
    </w:tbl>
    <w:p w:rsidR="0053071E" w:rsidRDefault="0053071E" w:rsidP="0053071E">
      <w:pPr>
        <w:pStyle w:val="NormalWeb"/>
        <w:spacing w:before="120" w:beforeAutospacing="0"/>
        <w:jc w:val="right"/>
      </w:pPr>
      <w:r>
        <w:t> </w:t>
      </w:r>
    </w:p>
    <w:p w:rsidR="0053071E" w:rsidRDefault="0053071E" w:rsidP="0053071E">
      <w:pPr>
        <w:pStyle w:val="NormalWeb"/>
        <w:spacing w:before="120" w:beforeAutospacing="0"/>
        <w:jc w:val="center"/>
      </w:pPr>
      <w:bookmarkStart w:id="103" w:name="chuong_pl_12_name"/>
      <w:r>
        <w:rPr>
          <w:b/>
          <w:bCs/>
          <w:lang w:val="vi-VN"/>
        </w:rPr>
        <w:t>PHIẾU TIẾP NHẬN YÊU CẦU KIỂM ĐỊNH HÀNG HÓA XUẤT KHẨU, NHẬP KHẨU</w:t>
      </w:r>
      <w:bookmarkEnd w:id="103"/>
    </w:p>
    <w:p w:rsidR="0053071E" w:rsidRDefault="0053071E" w:rsidP="0053071E">
      <w:pPr>
        <w:pStyle w:val="NormalWeb"/>
        <w:spacing w:before="120" w:beforeAutospacing="0"/>
      </w:pPr>
      <w:r>
        <w:rPr>
          <w:lang w:val="vi-VN"/>
        </w:rPr>
        <w:t xml:space="preserve">- Thời gian tiếp nhận yêu cầu kiểm định: ngày </w:t>
      </w:r>
      <w:r>
        <w:t xml:space="preserve">…… </w:t>
      </w:r>
      <w:r>
        <w:rPr>
          <w:lang w:val="vi-VN"/>
        </w:rPr>
        <w:t xml:space="preserve">tháng .... năm </w:t>
      </w:r>
      <w:r>
        <w:t>……….</w:t>
      </w:r>
    </w:p>
    <w:p w:rsidR="0053071E" w:rsidRDefault="0053071E" w:rsidP="0053071E">
      <w:pPr>
        <w:pStyle w:val="NormalWeb"/>
        <w:spacing w:before="120" w:beforeAutospacing="0"/>
      </w:pPr>
      <w:r>
        <w:rPr>
          <w:lang w:val="vi-VN"/>
        </w:rPr>
        <w:t xml:space="preserve">- Phiếu yêu cầu kiểm định kiêm biên bản lấy mẫu số: </w:t>
      </w:r>
      <w:r>
        <w:t xml:space="preserve">………………. </w:t>
      </w:r>
      <w:r>
        <w:rPr>
          <w:lang w:val="vi-VN"/>
        </w:rPr>
        <w:t xml:space="preserve">ngày </w:t>
      </w:r>
      <w:r>
        <w:t>………….</w:t>
      </w:r>
    </w:p>
    <w:p w:rsidR="0053071E" w:rsidRDefault="0053071E" w:rsidP="0053071E">
      <w:pPr>
        <w:pStyle w:val="NormalWeb"/>
        <w:spacing w:before="120" w:beforeAutospacing="0"/>
      </w:pPr>
      <w:r>
        <w:rPr>
          <w:lang w:val="vi-VN"/>
        </w:rPr>
        <w:t xml:space="preserve">- Đơn vị yêu cầu kiểm định: </w:t>
      </w:r>
      <w:r>
        <w:t>………………………………………………………………..</w:t>
      </w:r>
    </w:p>
    <w:p w:rsidR="0053071E" w:rsidRDefault="0053071E" w:rsidP="0053071E">
      <w:pPr>
        <w:pStyle w:val="NormalWeb"/>
        <w:spacing w:before="120" w:beforeAutospacing="0"/>
      </w:pPr>
      <w:r>
        <w:rPr>
          <w:lang w:val="vi-VN"/>
        </w:rPr>
        <w:t xml:space="preserve">- Tên mẫu theo khai báo: </w:t>
      </w:r>
      <w:r>
        <w:t>…………………………………………………………………..</w:t>
      </w:r>
    </w:p>
    <w:p w:rsidR="0053071E" w:rsidRDefault="0053071E" w:rsidP="0053071E">
      <w:pPr>
        <w:pStyle w:val="NormalWeb"/>
        <w:spacing w:before="120" w:beforeAutospacing="0"/>
      </w:pPr>
      <w:r>
        <w:rPr>
          <w:lang w:val="vi-VN"/>
        </w:rPr>
        <w:t xml:space="preserve">- Số tờ khai hải quan: </w:t>
      </w:r>
      <w:r>
        <w:t xml:space="preserve">…………………. </w:t>
      </w:r>
      <w:r>
        <w:rPr>
          <w:lang w:val="vi-VN"/>
        </w:rPr>
        <w:t xml:space="preserve">ngày </w:t>
      </w:r>
      <w:r>
        <w:t xml:space="preserve">…………… </w:t>
      </w:r>
      <w:r>
        <w:rPr>
          <w:lang w:val="vi-VN"/>
        </w:rPr>
        <w:t xml:space="preserve">tháng </w:t>
      </w:r>
      <w:r>
        <w:t xml:space="preserve">…………… </w:t>
      </w:r>
      <w:r>
        <w:rPr>
          <w:lang w:val="vi-VN"/>
        </w:rPr>
        <w:t>năm</w:t>
      </w:r>
      <w:r>
        <w:t>…....</w:t>
      </w:r>
    </w:p>
    <w:p w:rsidR="0053071E" w:rsidRDefault="0053071E" w:rsidP="0053071E">
      <w:pPr>
        <w:pStyle w:val="NormalWeb"/>
        <w:spacing w:before="120" w:beforeAutospacing="0"/>
      </w:pPr>
      <w:r>
        <w:rPr>
          <w:lang w:val="vi-VN"/>
        </w:rPr>
        <w:t xml:space="preserve">- Đơn vị XK, NK/Tổ chức, cá nhân: </w:t>
      </w:r>
      <w:r>
        <w:t>…………………………………………………………</w:t>
      </w:r>
    </w:p>
    <w:p w:rsidR="0053071E" w:rsidRDefault="0053071E" w:rsidP="0053071E">
      <w:pPr>
        <w:pStyle w:val="NormalWeb"/>
        <w:spacing w:before="120" w:beforeAutospacing="0"/>
      </w:pPr>
      <w:r>
        <w:t>…………………………………………………………………………………………………….</w:t>
      </w:r>
    </w:p>
    <w:p w:rsidR="0053071E" w:rsidRDefault="0053071E" w:rsidP="0053071E">
      <w:pPr>
        <w:pStyle w:val="NormalWeb"/>
        <w:spacing w:before="120" w:beforeAutospacing="0"/>
      </w:pPr>
      <w:r>
        <w:rPr>
          <w:lang w:val="vi-VN"/>
        </w:rPr>
        <w:t xml:space="preserve">- Số lượng mẫu: </w:t>
      </w:r>
      <w:r>
        <w:t>………………………………………………………………………………..</w:t>
      </w:r>
    </w:p>
    <w:p w:rsidR="0053071E" w:rsidRDefault="0053071E" w:rsidP="0053071E">
      <w:pPr>
        <w:pStyle w:val="NormalWeb"/>
        <w:spacing w:before="120" w:beforeAutospacing="0"/>
      </w:pPr>
      <w:r>
        <w:rPr>
          <w:lang w:val="vi-VN"/>
        </w:rPr>
        <w:t>- Tiếp nhận hồ sơ yêu cầu phân tích:</w:t>
      </w:r>
    </w:p>
    <w:tbl>
      <w:tblPr>
        <w:tblW w:w="5000" w:type="pct"/>
        <w:tblCellMar>
          <w:left w:w="0" w:type="dxa"/>
          <w:right w:w="0" w:type="dxa"/>
        </w:tblCellMar>
        <w:tblLook w:val="04A0" w:firstRow="1" w:lastRow="0" w:firstColumn="1" w:lastColumn="0" w:noHBand="0" w:noVBand="1"/>
      </w:tblPr>
      <w:tblGrid>
        <w:gridCol w:w="4160"/>
        <w:gridCol w:w="1172"/>
        <w:gridCol w:w="1428"/>
        <w:gridCol w:w="1041"/>
        <w:gridCol w:w="1559"/>
      </w:tblGrid>
      <w:tr w:rsidR="0053071E" w:rsidTr="009950E3">
        <w:tc>
          <w:tcPr>
            <w:tcW w:w="2222" w:type="pct"/>
            <w:shd w:val="clear" w:color="auto" w:fill="FFFFFF"/>
            <w:hideMark/>
          </w:tcPr>
          <w:p w:rsidR="0053071E" w:rsidRDefault="0053071E" w:rsidP="009950E3">
            <w:pPr>
              <w:pStyle w:val="NormalWeb"/>
              <w:spacing w:before="120" w:beforeAutospacing="0"/>
            </w:pPr>
            <w:r>
              <w:rPr>
                <w:lang w:val="vi-VN"/>
              </w:rPr>
              <w:t>+ TKHQ (bản sao)</w:t>
            </w:r>
            <w:r>
              <w:t>:</w:t>
            </w:r>
          </w:p>
        </w:tc>
        <w:tc>
          <w:tcPr>
            <w:tcW w:w="626" w:type="pct"/>
            <w:shd w:val="clear" w:color="auto" w:fill="FFFFFF"/>
            <w:hideMark/>
          </w:tcPr>
          <w:p w:rsidR="0053071E" w:rsidRDefault="0053071E" w:rsidP="009950E3">
            <w:pPr>
              <w:pStyle w:val="NormalWeb"/>
              <w:spacing w:before="120" w:beforeAutospacing="0"/>
            </w:pPr>
            <w:r>
              <w:rPr>
                <w:lang w:val="vi-VN"/>
              </w:rPr>
              <w:t>Có</w:t>
            </w:r>
          </w:p>
        </w:tc>
        <w:tc>
          <w:tcPr>
            <w:tcW w:w="763" w:type="pct"/>
            <w:shd w:val="clear" w:color="auto" w:fill="FFFFFF"/>
            <w:hideMark/>
          </w:tcPr>
          <w:p w:rsidR="0053071E" w:rsidRDefault="0053071E" w:rsidP="009950E3">
            <w:pPr>
              <w:pStyle w:val="NormalWeb"/>
              <w:spacing w:before="120" w:beforeAutospacing="0"/>
            </w:pPr>
            <w:r>
              <w:rPr>
                <w:lang w:val="vi-VN"/>
              </w:rPr>
              <w:t>□</w:t>
            </w:r>
          </w:p>
        </w:tc>
        <w:tc>
          <w:tcPr>
            <w:tcW w:w="556" w:type="pct"/>
            <w:shd w:val="clear" w:color="auto" w:fill="FFFFFF"/>
            <w:hideMark/>
          </w:tcPr>
          <w:p w:rsidR="0053071E" w:rsidRDefault="0053071E" w:rsidP="009950E3">
            <w:pPr>
              <w:pStyle w:val="NormalWeb"/>
              <w:spacing w:before="120" w:beforeAutospacing="0"/>
            </w:pPr>
            <w:r>
              <w:rPr>
                <w:lang w:val="vi-VN"/>
              </w:rPr>
              <w:t>Không</w:t>
            </w:r>
          </w:p>
        </w:tc>
        <w:tc>
          <w:tcPr>
            <w:tcW w:w="833" w:type="pct"/>
            <w:shd w:val="clear" w:color="auto" w:fill="FFFFFF"/>
            <w:hideMark/>
          </w:tcPr>
          <w:p w:rsidR="0053071E" w:rsidRDefault="0053071E" w:rsidP="009950E3">
            <w:pPr>
              <w:pStyle w:val="NormalWeb"/>
              <w:spacing w:before="120" w:beforeAutospacing="0"/>
            </w:pPr>
            <w:r>
              <w:rPr>
                <w:lang w:val="vi-VN"/>
              </w:rPr>
              <w:t>□</w:t>
            </w:r>
          </w:p>
        </w:tc>
      </w:tr>
      <w:tr w:rsidR="0053071E" w:rsidTr="009950E3">
        <w:tc>
          <w:tcPr>
            <w:tcW w:w="2222" w:type="pct"/>
            <w:shd w:val="clear" w:color="auto" w:fill="FFFFFF"/>
            <w:hideMark/>
          </w:tcPr>
          <w:p w:rsidR="0053071E" w:rsidRDefault="0053071E" w:rsidP="009950E3">
            <w:pPr>
              <w:pStyle w:val="NormalWeb"/>
              <w:spacing w:before="120" w:beforeAutospacing="0"/>
            </w:pPr>
            <w:r>
              <w:rPr>
                <w:lang w:val="vi-VN"/>
              </w:rPr>
              <w:t>+ Hợp đồng thương mại (bản sao)</w:t>
            </w:r>
            <w:r>
              <w:t>:</w:t>
            </w:r>
          </w:p>
        </w:tc>
        <w:tc>
          <w:tcPr>
            <w:tcW w:w="626" w:type="pct"/>
            <w:shd w:val="clear" w:color="auto" w:fill="FFFFFF"/>
            <w:hideMark/>
          </w:tcPr>
          <w:p w:rsidR="0053071E" w:rsidRDefault="0053071E" w:rsidP="009950E3">
            <w:pPr>
              <w:pStyle w:val="NormalWeb"/>
              <w:spacing w:before="120" w:beforeAutospacing="0"/>
            </w:pPr>
            <w:r>
              <w:rPr>
                <w:lang w:val="vi-VN"/>
              </w:rPr>
              <w:t>Có</w:t>
            </w:r>
          </w:p>
        </w:tc>
        <w:tc>
          <w:tcPr>
            <w:tcW w:w="763" w:type="pct"/>
            <w:shd w:val="clear" w:color="auto" w:fill="FFFFFF"/>
            <w:hideMark/>
          </w:tcPr>
          <w:p w:rsidR="0053071E" w:rsidRDefault="0053071E" w:rsidP="009950E3">
            <w:pPr>
              <w:pStyle w:val="NormalWeb"/>
              <w:spacing w:before="120" w:beforeAutospacing="0"/>
            </w:pPr>
            <w:r>
              <w:rPr>
                <w:lang w:val="vi-VN"/>
              </w:rPr>
              <w:t>□</w:t>
            </w:r>
          </w:p>
        </w:tc>
        <w:tc>
          <w:tcPr>
            <w:tcW w:w="556" w:type="pct"/>
            <w:shd w:val="clear" w:color="auto" w:fill="FFFFFF"/>
            <w:hideMark/>
          </w:tcPr>
          <w:p w:rsidR="0053071E" w:rsidRDefault="0053071E" w:rsidP="009950E3">
            <w:pPr>
              <w:pStyle w:val="NormalWeb"/>
              <w:spacing w:before="120" w:beforeAutospacing="0"/>
            </w:pPr>
            <w:r>
              <w:rPr>
                <w:lang w:val="vi-VN"/>
              </w:rPr>
              <w:t>Không</w:t>
            </w:r>
          </w:p>
        </w:tc>
        <w:tc>
          <w:tcPr>
            <w:tcW w:w="833" w:type="pct"/>
            <w:shd w:val="clear" w:color="auto" w:fill="FFFFFF"/>
            <w:hideMark/>
          </w:tcPr>
          <w:p w:rsidR="0053071E" w:rsidRDefault="0053071E" w:rsidP="009950E3">
            <w:pPr>
              <w:pStyle w:val="NormalWeb"/>
              <w:spacing w:before="120" w:beforeAutospacing="0"/>
            </w:pPr>
            <w:r>
              <w:rPr>
                <w:lang w:val="vi-VN"/>
              </w:rPr>
              <w:t>□</w:t>
            </w:r>
          </w:p>
        </w:tc>
      </w:tr>
      <w:tr w:rsidR="0053071E" w:rsidTr="009950E3">
        <w:tc>
          <w:tcPr>
            <w:tcW w:w="2222" w:type="pct"/>
            <w:shd w:val="clear" w:color="auto" w:fill="FFFFFF"/>
            <w:hideMark/>
          </w:tcPr>
          <w:p w:rsidR="0053071E" w:rsidRDefault="0053071E" w:rsidP="009950E3">
            <w:pPr>
              <w:pStyle w:val="NormalWeb"/>
              <w:spacing w:before="120" w:beforeAutospacing="0"/>
            </w:pPr>
            <w:r>
              <w:rPr>
                <w:lang w:val="vi-VN"/>
              </w:rPr>
              <w:t>+ Tài liệu kỹ thuật liên quan</w:t>
            </w:r>
            <w:r>
              <w:t>:</w:t>
            </w:r>
          </w:p>
        </w:tc>
        <w:tc>
          <w:tcPr>
            <w:tcW w:w="626" w:type="pct"/>
            <w:shd w:val="clear" w:color="auto" w:fill="FFFFFF"/>
            <w:hideMark/>
          </w:tcPr>
          <w:p w:rsidR="0053071E" w:rsidRDefault="0053071E" w:rsidP="009950E3">
            <w:pPr>
              <w:pStyle w:val="NormalWeb"/>
              <w:spacing w:before="120" w:beforeAutospacing="0"/>
            </w:pPr>
            <w:r>
              <w:rPr>
                <w:lang w:val="vi-VN"/>
              </w:rPr>
              <w:t>Có</w:t>
            </w:r>
          </w:p>
        </w:tc>
        <w:tc>
          <w:tcPr>
            <w:tcW w:w="763" w:type="pct"/>
            <w:shd w:val="clear" w:color="auto" w:fill="FFFFFF"/>
            <w:hideMark/>
          </w:tcPr>
          <w:p w:rsidR="0053071E" w:rsidRDefault="0053071E" w:rsidP="009950E3">
            <w:pPr>
              <w:pStyle w:val="NormalWeb"/>
              <w:spacing w:before="120" w:beforeAutospacing="0"/>
            </w:pPr>
            <w:r>
              <w:rPr>
                <w:lang w:val="vi-VN"/>
              </w:rPr>
              <w:t>□</w:t>
            </w:r>
          </w:p>
        </w:tc>
        <w:tc>
          <w:tcPr>
            <w:tcW w:w="556" w:type="pct"/>
            <w:shd w:val="clear" w:color="auto" w:fill="FFFFFF"/>
            <w:hideMark/>
          </w:tcPr>
          <w:p w:rsidR="0053071E" w:rsidRDefault="0053071E" w:rsidP="009950E3">
            <w:pPr>
              <w:pStyle w:val="NormalWeb"/>
              <w:spacing w:before="120" w:beforeAutospacing="0"/>
            </w:pPr>
            <w:r>
              <w:rPr>
                <w:lang w:val="vi-VN"/>
              </w:rPr>
              <w:t>Không</w:t>
            </w:r>
          </w:p>
        </w:tc>
        <w:tc>
          <w:tcPr>
            <w:tcW w:w="833" w:type="pct"/>
            <w:shd w:val="clear" w:color="auto" w:fill="FFFFFF"/>
            <w:hideMark/>
          </w:tcPr>
          <w:p w:rsidR="0053071E" w:rsidRDefault="0053071E" w:rsidP="009950E3">
            <w:pPr>
              <w:pStyle w:val="NormalWeb"/>
              <w:spacing w:before="120" w:beforeAutospacing="0"/>
            </w:pPr>
            <w:r>
              <w:rPr>
                <w:lang w:val="vi-VN"/>
              </w:rPr>
              <w:t>□</w:t>
            </w:r>
          </w:p>
        </w:tc>
      </w:tr>
      <w:tr w:rsidR="0053071E" w:rsidTr="009950E3">
        <w:tc>
          <w:tcPr>
            <w:tcW w:w="2222" w:type="pct"/>
            <w:shd w:val="clear" w:color="auto" w:fill="FFFFFF"/>
            <w:hideMark/>
          </w:tcPr>
          <w:p w:rsidR="0053071E" w:rsidRDefault="0053071E" w:rsidP="009950E3">
            <w:pPr>
              <w:pStyle w:val="NormalWeb"/>
              <w:spacing w:before="120" w:beforeAutospacing="0"/>
            </w:pPr>
            <w:r>
              <w:rPr>
                <w:lang w:val="vi-VN"/>
              </w:rPr>
              <w:t>+ Chứng thư giám định</w:t>
            </w:r>
            <w:r>
              <w:t>:</w:t>
            </w:r>
          </w:p>
        </w:tc>
        <w:tc>
          <w:tcPr>
            <w:tcW w:w="626" w:type="pct"/>
            <w:shd w:val="clear" w:color="auto" w:fill="FFFFFF"/>
            <w:hideMark/>
          </w:tcPr>
          <w:p w:rsidR="0053071E" w:rsidRDefault="0053071E" w:rsidP="009950E3">
            <w:pPr>
              <w:pStyle w:val="NormalWeb"/>
              <w:spacing w:before="120" w:beforeAutospacing="0"/>
            </w:pPr>
            <w:r>
              <w:rPr>
                <w:lang w:val="vi-VN"/>
              </w:rPr>
              <w:t>Có</w:t>
            </w:r>
          </w:p>
        </w:tc>
        <w:tc>
          <w:tcPr>
            <w:tcW w:w="763" w:type="pct"/>
            <w:shd w:val="clear" w:color="auto" w:fill="FFFFFF"/>
            <w:hideMark/>
          </w:tcPr>
          <w:p w:rsidR="0053071E" w:rsidRDefault="0053071E" w:rsidP="009950E3">
            <w:pPr>
              <w:pStyle w:val="NormalWeb"/>
              <w:spacing w:before="120" w:beforeAutospacing="0"/>
            </w:pPr>
            <w:r>
              <w:rPr>
                <w:lang w:val="vi-VN"/>
              </w:rPr>
              <w:t>□</w:t>
            </w:r>
          </w:p>
        </w:tc>
        <w:tc>
          <w:tcPr>
            <w:tcW w:w="556" w:type="pct"/>
            <w:shd w:val="clear" w:color="auto" w:fill="FFFFFF"/>
            <w:hideMark/>
          </w:tcPr>
          <w:p w:rsidR="0053071E" w:rsidRDefault="0053071E" w:rsidP="009950E3">
            <w:pPr>
              <w:pStyle w:val="NormalWeb"/>
              <w:spacing w:before="120" w:beforeAutospacing="0"/>
            </w:pPr>
            <w:r>
              <w:rPr>
                <w:lang w:val="vi-VN"/>
              </w:rPr>
              <w:t>Không</w:t>
            </w:r>
          </w:p>
        </w:tc>
        <w:tc>
          <w:tcPr>
            <w:tcW w:w="833" w:type="pct"/>
            <w:shd w:val="clear" w:color="auto" w:fill="FFFFFF"/>
            <w:hideMark/>
          </w:tcPr>
          <w:p w:rsidR="0053071E" w:rsidRDefault="0053071E" w:rsidP="009950E3">
            <w:pPr>
              <w:pStyle w:val="NormalWeb"/>
              <w:spacing w:before="120" w:beforeAutospacing="0"/>
            </w:pPr>
            <w:r>
              <w:rPr>
                <w:lang w:val="vi-VN"/>
              </w:rPr>
              <w:t>□</w:t>
            </w:r>
          </w:p>
        </w:tc>
      </w:tr>
      <w:tr w:rsidR="0053071E" w:rsidTr="009950E3">
        <w:tc>
          <w:tcPr>
            <w:tcW w:w="2222" w:type="pct"/>
            <w:shd w:val="clear" w:color="auto" w:fill="FFFFFF"/>
            <w:hideMark/>
          </w:tcPr>
          <w:p w:rsidR="0053071E" w:rsidRDefault="0053071E" w:rsidP="009950E3">
            <w:pPr>
              <w:pStyle w:val="NormalWeb"/>
              <w:spacing w:before="120" w:beforeAutospacing="0"/>
            </w:pPr>
            <w:r>
              <w:rPr>
                <w:lang w:val="vi-VN"/>
              </w:rPr>
              <w:t>+ C/O</w:t>
            </w:r>
            <w:r>
              <w:t>:</w:t>
            </w:r>
          </w:p>
        </w:tc>
        <w:tc>
          <w:tcPr>
            <w:tcW w:w="626" w:type="pct"/>
            <w:shd w:val="clear" w:color="auto" w:fill="FFFFFF"/>
            <w:hideMark/>
          </w:tcPr>
          <w:p w:rsidR="0053071E" w:rsidRDefault="0053071E" w:rsidP="009950E3">
            <w:pPr>
              <w:pStyle w:val="NormalWeb"/>
              <w:spacing w:before="120" w:beforeAutospacing="0"/>
            </w:pPr>
            <w:r>
              <w:rPr>
                <w:lang w:val="vi-VN"/>
              </w:rPr>
              <w:t>Có</w:t>
            </w:r>
          </w:p>
        </w:tc>
        <w:tc>
          <w:tcPr>
            <w:tcW w:w="763" w:type="pct"/>
            <w:shd w:val="clear" w:color="auto" w:fill="FFFFFF"/>
            <w:hideMark/>
          </w:tcPr>
          <w:p w:rsidR="0053071E" w:rsidRDefault="0053071E" w:rsidP="009950E3">
            <w:pPr>
              <w:pStyle w:val="NormalWeb"/>
              <w:spacing w:before="120" w:beforeAutospacing="0"/>
            </w:pPr>
            <w:r>
              <w:rPr>
                <w:lang w:val="vi-VN"/>
              </w:rPr>
              <w:t>□</w:t>
            </w:r>
          </w:p>
        </w:tc>
        <w:tc>
          <w:tcPr>
            <w:tcW w:w="556" w:type="pct"/>
            <w:shd w:val="clear" w:color="auto" w:fill="FFFFFF"/>
            <w:hideMark/>
          </w:tcPr>
          <w:p w:rsidR="0053071E" w:rsidRDefault="0053071E" w:rsidP="009950E3">
            <w:pPr>
              <w:pStyle w:val="NormalWeb"/>
              <w:spacing w:before="120" w:beforeAutospacing="0"/>
            </w:pPr>
            <w:r>
              <w:rPr>
                <w:lang w:val="vi-VN"/>
              </w:rPr>
              <w:t>Không</w:t>
            </w:r>
          </w:p>
        </w:tc>
        <w:tc>
          <w:tcPr>
            <w:tcW w:w="833" w:type="pct"/>
            <w:shd w:val="clear" w:color="auto" w:fill="FFFFFF"/>
            <w:hideMark/>
          </w:tcPr>
          <w:p w:rsidR="0053071E" w:rsidRDefault="0053071E" w:rsidP="009950E3">
            <w:pPr>
              <w:pStyle w:val="NormalWeb"/>
              <w:spacing w:before="120" w:beforeAutospacing="0"/>
            </w:pPr>
            <w:r>
              <w:rPr>
                <w:lang w:val="vi-VN"/>
              </w:rPr>
              <w:t>□</w:t>
            </w:r>
          </w:p>
        </w:tc>
      </w:tr>
      <w:tr w:rsidR="0053071E" w:rsidTr="009950E3">
        <w:tc>
          <w:tcPr>
            <w:tcW w:w="2222" w:type="pct"/>
            <w:shd w:val="clear" w:color="auto" w:fill="FFFFFF"/>
            <w:hideMark/>
          </w:tcPr>
          <w:p w:rsidR="0053071E" w:rsidRDefault="0053071E" w:rsidP="009950E3">
            <w:pPr>
              <w:pStyle w:val="NormalWeb"/>
              <w:spacing w:before="120" w:beforeAutospacing="0"/>
            </w:pPr>
            <w:r>
              <w:rPr>
                <w:lang w:val="vi-VN"/>
              </w:rPr>
              <w:t>+ Cách thức tiếp nhận</w:t>
            </w:r>
            <w:r>
              <w:t>:</w:t>
            </w:r>
          </w:p>
        </w:tc>
        <w:tc>
          <w:tcPr>
            <w:tcW w:w="626" w:type="pct"/>
            <w:shd w:val="clear" w:color="auto" w:fill="FFFFFF"/>
            <w:hideMark/>
          </w:tcPr>
          <w:p w:rsidR="0053071E" w:rsidRDefault="0053071E" w:rsidP="009950E3">
            <w:pPr>
              <w:pStyle w:val="NormalWeb"/>
              <w:spacing w:before="120" w:beforeAutospacing="0"/>
            </w:pPr>
            <w:r>
              <w:rPr>
                <w:lang w:val="vi-VN"/>
              </w:rPr>
              <w:t>Trực tiếp</w:t>
            </w:r>
          </w:p>
        </w:tc>
        <w:tc>
          <w:tcPr>
            <w:tcW w:w="763" w:type="pct"/>
            <w:shd w:val="clear" w:color="auto" w:fill="FFFFFF"/>
            <w:hideMark/>
          </w:tcPr>
          <w:p w:rsidR="0053071E" w:rsidRDefault="0053071E" w:rsidP="009950E3">
            <w:pPr>
              <w:pStyle w:val="NormalWeb"/>
              <w:spacing w:before="120" w:beforeAutospacing="0"/>
            </w:pPr>
            <w:r>
              <w:rPr>
                <w:lang w:val="vi-VN"/>
              </w:rPr>
              <w:t>□</w:t>
            </w:r>
          </w:p>
        </w:tc>
        <w:tc>
          <w:tcPr>
            <w:tcW w:w="556" w:type="pct"/>
            <w:shd w:val="clear" w:color="auto" w:fill="FFFFFF"/>
            <w:hideMark/>
          </w:tcPr>
          <w:p w:rsidR="0053071E" w:rsidRDefault="0053071E" w:rsidP="009950E3">
            <w:pPr>
              <w:pStyle w:val="NormalWeb"/>
              <w:spacing w:before="120" w:beforeAutospacing="0"/>
            </w:pPr>
            <w:r>
              <w:rPr>
                <w:lang w:val="vi-VN"/>
              </w:rPr>
              <w:t>Bưu điện</w:t>
            </w:r>
          </w:p>
        </w:tc>
        <w:tc>
          <w:tcPr>
            <w:tcW w:w="833" w:type="pct"/>
            <w:shd w:val="clear" w:color="auto" w:fill="FFFFFF"/>
            <w:hideMark/>
          </w:tcPr>
          <w:p w:rsidR="0053071E" w:rsidRDefault="0053071E" w:rsidP="009950E3">
            <w:pPr>
              <w:pStyle w:val="NormalWeb"/>
              <w:spacing w:before="120" w:beforeAutospacing="0"/>
            </w:pPr>
            <w:r>
              <w:rPr>
                <w:lang w:val="vi-VN"/>
              </w:rPr>
              <w:t>□</w:t>
            </w:r>
          </w:p>
        </w:tc>
      </w:tr>
    </w:tbl>
    <w:p w:rsidR="0053071E" w:rsidRDefault="0053071E" w:rsidP="0053071E">
      <w:pPr>
        <w:pStyle w:val="NormalWeb"/>
        <w:spacing w:before="120" w:beforeAutospacing="0"/>
      </w:pPr>
      <w:r>
        <w:rPr>
          <w:lang w:val="vi-VN"/>
        </w:rPr>
        <w:t>+ Giấy tờ khác (nếu có: ghi rõ loại tài liệu):</w:t>
      </w:r>
      <w:r>
        <w:t xml:space="preserve"> …………………………………………………….</w:t>
      </w:r>
    </w:p>
    <w:p w:rsidR="0053071E" w:rsidRDefault="0053071E" w:rsidP="0053071E">
      <w:pPr>
        <w:pStyle w:val="NormalWeb"/>
        <w:spacing w:before="120" w:beforeAutospacing="0"/>
      </w:pPr>
      <w:r>
        <w:rPr>
          <w:lang w:val="vi-VN"/>
        </w:rPr>
        <w:t>- Phân công thực hiện kiểm định và lưu ý:</w:t>
      </w:r>
    </w:p>
    <w:p w:rsidR="0053071E" w:rsidRDefault="0053071E" w:rsidP="0053071E">
      <w:pPr>
        <w:pStyle w:val="NormalWeb"/>
        <w:spacing w:before="120" w:beforeAutospacing="0"/>
      </w:pPr>
      <w:r>
        <w:t xml:space="preserve">............................................................................................................................................. </w:t>
      </w:r>
    </w:p>
    <w:p w:rsidR="0053071E" w:rsidRDefault="0053071E" w:rsidP="0053071E">
      <w:pPr>
        <w:pStyle w:val="NormalWeb"/>
        <w:spacing w:before="120" w:beforeAutospacing="0"/>
      </w:pPr>
      <w:r>
        <w:t xml:space="preserve">............................................................................................................................................. </w:t>
      </w:r>
    </w:p>
    <w:p w:rsidR="0053071E" w:rsidRDefault="0053071E" w:rsidP="0053071E">
      <w:pPr>
        <w:pStyle w:val="NormalWeb"/>
        <w:spacing w:before="120" w:beforeAutospacing="0"/>
      </w:pPr>
      <w:r>
        <w:lastRenderedPageBreak/>
        <w:t xml:space="preserve">............................................................................................................................................. </w:t>
      </w:r>
    </w:p>
    <w:p w:rsidR="0053071E" w:rsidRDefault="0053071E" w:rsidP="0053071E">
      <w:pPr>
        <w:pStyle w:val="NormalWeb"/>
        <w:spacing w:before="120" w:beforeAutospacing="0"/>
      </w:pPr>
      <w:r>
        <w:t xml:space="preserve">............................................................................................................................................. </w:t>
      </w:r>
    </w:p>
    <w:p w:rsidR="0053071E" w:rsidRDefault="0053071E" w:rsidP="0053071E">
      <w:pPr>
        <w:pStyle w:val="NormalWeb"/>
        <w:spacing w:before="120" w:beforeAutospacing="0"/>
      </w:pPr>
      <w:r>
        <w:t xml:space="preserve">............................................................................................................................................. </w:t>
      </w:r>
    </w:p>
    <w:p w:rsidR="0053071E" w:rsidRDefault="0053071E" w:rsidP="0053071E">
      <w:pPr>
        <w:pStyle w:val="NormalWeb"/>
        <w:spacing w:before="120" w:beforeAutospacing="0"/>
      </w:pPr>
      <w:r>
        <w:t xml:space="preserve">............................................................................................................................................. </w:t>
      </w:r>
    </w:p>
    <w:p w:rsidR="0053071E" w:rsidRDefault="0053071E" w:rsidP="0053071E">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3122"/>
        <w:gridCol w:w="3119"/>
        <w:gridCol w:w="3119"/>
      </w:tblGrid>
      <w:tr w:rsidR="0053071E" w:rsidTr="009950E3">
        <w:tc>
          <w:tcPr>
            <w:tcW w:w="1667" w:type="pct"/>
            <w:hideMark/>
          </w:tcPr>
          <w:p w:rsidR="0053071E" w:rsidRDefault="0053071E" w:rsidP="009950E3">
            <w:pPr>
              <w:pStyle w:val="NormalWeb"/>
              <w:spacing w:before="120" w:beforeAutospacing="0"/>
              <w:jc w:val="center"/>
            </w:pPr>
            <w:r>
              <w:rPr>
                <w:b/>
                <w:bCs/>
              </w:rPr>
              <w:t>NGƯỜI GIAO</w:t>
            </w:r>
            <w:r>
              <w:br/>
            </w:r>
            <w:r>
              <w:rPr>
                <w:i/>
                <w:iCs/>
              </w:rPr>
              <w:t>(Ký và ghi rõ họ tên)</w:t>
            </w:r>
          </w:p>
        </w:tc>
        <w:tc>
          <w:tcPr>
            <w:tcW w:w="1666" w:type="pct"/>
            <w:hideMark/>
          </w:tcPr>
          <w:p w:rsidR="0053071E" w:rsidRDefault="0053071E" w:rsidP="009950E3">
            <w:pPr>
              <w:pStyle w:val="NormalWeb"/>
              <w:spacing w:before="120" w:beforeAutospacing="0"/>
              <w:jc w:val="center"/>
            </w:pPr>
            <w:r>
              <w:rPr>
                <w:b/>
                <w:bCs/>
              </w:rPr>
              <w:t>NGƯỜI NHẬN</w:t>
            </w:r>
            <w:r>
              <w:br/>
            </w:r>
            <w:r>
              <w:rPr>
                <w:i/>
                <w:iCs/>
              </w:rPr>
              <w:t>(Ký và ghi rõ họ tên)</w:t>
            </w:r>
          </w:p>
        </w:tc>
        <w:tc>
          <w:tcPr>
            <w:tcW w:w="1666" w:type="pct"/>
            <w:hideMark/>
          </w:tcPr>
          <w:p w:rsidR="0053071E" w:rsidRDefault="0053071E" w:rsidP="009950E3">
            <w:pPr>
              <w:pStyle w:val="NormalWeb"/>
              <w:spacing w:before="120" w:beforeAutospacing="0"/>
              <w:jc w:val="center"/>
            </w:pPr>
            <w:r>
              <w:rPr>
                <w:b/>
                <w:bCs/>
              </w:rPr>
              <w:t>NGƯỜI PHÂN CÔNG</w:t>
            </w:r>
            <w:r>
              <w:br/>
            </w:r>
            <w:r>
              <w:rPr>
                <w:i/>
                <w:iCs/>
              </w:rPr>
              <w:t>(Ký và ghi rõ họ tên)</w:t>
            </w:r>
          </w:p>
        </w:tc>
      </w:tr>
    </w:tbl>
    <w:p w:rsidR="0053071E" w:rsidRDefault="0053071E" w:rsidP="0053071E">
      <w:pPr>
        <w:pStyle w:val="NormalWeb"/>
        <w:spacing w:before="120" w:beforeAutospacing="0"/>
      </w:pPr>
      <w:r>
        <w:t> </w:t>
      </w:r>
    </w:p>
    <w:p w:rsidR="0053071E" w:rsidRDefault="0053071E" w:rsidP="0053071E">
      <w:pPr>
        <w:pStyle w:val="NormalWeb"/>
        <w:spacing w:before="120" w:beforeAutospacing="0"/>
        <w:jc w:val="right"/>
      </w:pPr>
      <w:bookmarkStart w:id="104" w:name="chuong_pl_13"/>
      <w:r>
        <w:t>Mẫu số 11/TBKQKĐ/2017</w:t>
      </w:r>
      <w:bookmarkEnd w:id="104"/>
    </w:p>
    <w:tbl>
      <w:tblPr>
        <w:tblW w:w="0" w:type="auto"/>
        <w:tblCellMar>
          <w:left w:w="0" w:type="dxa"/>
          <w:right w:w="0" w:type="dxa"/>
        </w:tblCellMar>
        <w:tblLook w:val="04A0" w:firstRow="1" w:lastRow="0" w:firstColumn="1" w:lastColumn="0" w:noHBand="0" w:noVBand="1"/>
      </w:tblPr>
      <w:tblGrid>
        <w:gridCol w:w="3348"/>
        <w:gridCol w:w="5508"/>
      </w:tblGrid>
      <w:tr w:rsidR="0053071E" w:rsidTr="009950E3">
        <w:tc>
          <w:tcPr>
            <w:tcW w:w="3348" w:type="dxa"/>
            <w:tcMar>
              <w:top w:w="0" w:type="dxa"/>
              <w:left w:w="108" w:type="dxa"/>
              <w:bottom w:w="0" w:type="dxa"/>
              <w:right w:w="108" w:type="dxa"/>
            </w:tcMar>
            <w:hideMark/>
          </w:tcPr>
          <w:p w:rsidR="0053071E" w:rsidRDefault="0053071E" w:rsidP="009950E3">
            <w:pPr>
              <w:pStyle w:val="NormalWeb"/>
              <w:spacing w:before="120" w:beforeAutospacing="0"/>
              <w:jc w:val="center"/>
            </w:pPr>
            <w:r>
              <w:t>CƠ QUAN CHỦ QUẢN</w:t>
            </w:r>
            <w:r>
              <w:rPr>
                <w:b/>
                <w:bCs/>
              </w:rPr>
              <w:br/>
              <w:t>CƠ QUAN BAN HÀNH</w:t>
            </w:r>
            <w:r>
              <w:rPr>
                <w:b/>
                <w:bCs/>
                <w:lang w:val="vi-VN"/>
              </w:rPr>
              <w:br/>
              <w:t>-------</w:t>
            </w:r>
          </w:p>
        </w:tc>
        <w:tc>
          <w:tcPr>
            <w:tcW w:w="5508" w:type="dxa"/>
            <w:tcMar>
              <w:top w:w="0" w:type="dxa"/>
              <w:left w:w="108" w:type="dxa"/>
              <w:bottom w:w="0" w:type="dxa"/>
              <w:right w:w="108" w:type="dxa"/>
            </w:tcMar>
            <w:hideMark/>
          </w:tcPr>
          <w:p w:rsidR="0053071E" w:rsidRDefault="0053071E" w:rsidP="009950E3">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53071E" w:rsidTr="009950E3">
        <w:tc>
          <w:tcPr>
            <w:tcW w:w="3348" w:type="dxa"/>
            <w:tcMar>
              <w:top w:w="0" w:type="dxa"/>
              <w:left w:w="108" w:type="dxa"/>
              <w:bottom w:w="0" w:type="dxa"/>
              <w:right w:w="108" w:type="dxa"/>
            </w:tcMar>
            <w:hideMark/>
          </w:tcPr>
          <w:p w:rsidR="0053071E" w:rsidRDefault="0053071E" w:rsidP="009950E3">
            <w:pPr>
              <w:pStyle w:val="NormalWeb"/>
              <w:spacing w:before="120" w:beforeAutospacing="0"/>
              <w:jc w:val="center"/>
            </w:pPr>
            <w:r>
              <w:rPr>
                <w:lang w:val="vi-VN"/>
              </w:rPr>
              <w:t xml:space="preserve">Số: </w:t>
            </w:r>
            <w:r>
              <w:t>………../TB - ….</w:t>
            </w:r>
          </w:p>
        </w:tc>
        <w:tc>
          <w:tcPr>
            <w:tcW w:w="5508" w:type="dxa"/>
            <w:tcMar>
              <w:top w:w="0" w:type="dxa"/>
              <w:left w:w="108" w:type="dxa"/>
              <w:bottom w:w="0" w:type="dxa"/>
              <w:right w:w="108" w:type="dxa"/>
            </w:tcMar>
            <w:hideMark/>
          </w:tcPr>
          <w:p w:rsidR="0053071E" w:rsidRDefault="0053071E" w:rsidP="009950E3">
            <w:pPr>
              <w:pStyle w:val="NormalWeb"/>
              <w:spacing w:before="120" w:beforeAutospacing="0"/>
              <w:jc w:val="right"/>
            </w:pPr>
            <w:r>
              <w:rPr>
                <w:i/>
                <w:iCs/>
              </w:rPr>
              <w:t>…….</w:t>
            </w:r>
            <w:r>
              <w:rPr>
                <w:i/>
                <w:iCs/>
                <w:lang w:val="vi-VN"/>
              </w:rPr>
              <w:t xml:space="preserve">, ngày </w:t>
            </w:r>
            <w:r>
              <w:rPr>
                <w:i/>
                <w:iCs/>
              </w:rPr>
              <w:t>……</w:t>
            </w:r>
            <w:r>
              <w:rPr>
                <w:i/>
                <w:iCs/>
                <w:lang w:val="vi-VN"/>
              </w:rPr>
              <w:t xml:space="preserve"> tháng </w:t>
            </w:r>
            <w:r>
              <w:rPr>
                <w:i/>
                <w:iCs/>
              </w:rPr>
              <w:t xml:space="preserve">….. </w:t>
            </w:r>
            <w:r>
              <w:rPr>
                <w:i/>
                <w:iCs/>
                <w:lang w:val="vi-VN"/>
              </w:rPr>
              <w:t xml:space="preserve">năm </w:t>
            </w:r>
            <w:r>
              <w:rPr>
                <w:i/>
                <w:iCs/>
              </w:rPr>
              <w:t>……</w:t>
            </w:r>
          </w:p>
        </w:tc>
      </w:tr>
    </w:tbl>
    <w:p w:rsidR="0053071E" w:rsidRDefault="0053071E" w:rsidP="0053071E">
      <w:pPr>
        <w:pStyle w:val="NormalWeb"/>
        <w:spacing w:before="120" w:beforeAutospacing="0"/>
      </w:pPr>
      <w:r>
        <w:t> </w:t>
      </w:r>
    </w:p>
    <w:p w:rsidR="0053071E" w:rsidRDefault="0053071E" w:rsidP="0053071E">
      <w:pPr>
        <w:pStyle w:val="NormalWeb"/>
        <w:spacing w:before="120" w:beforeAutospacing="0"/>
        <w:jc w:val="center"/>
      </w:pPr>
      <w:bookmarkStart w:id="105" w:name="chuong_pl_13_name"/>
      <w:r>
        <w:rPr>
          <w:b/>
          <w:bCs/>
          <w:lang w:val="vi-VN"/>
        </w:rPr>
        <w:t>THÔNG BÁO</w:t>
      </w:r>
      <w:bookmarkEnd w:id="105"/>
    </w:p>
    <w:p w:rsidR="0053071E" w:rsidRDefault="0053071E" w:rsidP="0053071E">
      <w:pPr>
        <w:pStyle w:val="NormalWeb"/>
        <w:spacing w:before="120" w:beforeAutospacing="0"/>
        <w:jc w:val="center"/>
      </w:pPr>
      <w:bookmarkStart w:id="106" w:name="chuong_pl_13_name_name"/>
      <w:r>
        <w:rPr>
          <w:b/>
          <w:bCs/>
          <w:lang w:val="vi-VN"/>
        </w:rPr>
        <w:t>Về kết quả kiểm định đối với hàng hóa xuất khẩu, nhập khẩu</w:t>
      </w:r>
      <w:bookmarkEnd w:id="106"/>
    </w:p>
    <w:p w:rsidR="0053071E" w:rsidRDefault="0053071E" w:rsidP="0053071E">
      <w:pPr>
        <w:pStyle w:val="NormalWeb"/>
        <w:spacing w:before="120" w:beforeAutospacing="0"/>
      </w:pPr>
      <w:r>
        <w:rPr>
          <w:lang w:val="vi-VN"/>
        </w:rPr>
        <w:t xml:space="preserve">1. Tên hàng theo khai báo: </w:t>
      </w:r>
      <w:r>
        <w:t xml:space="preserve">................................................................................................ </w:t>
      </w:r>
    </w:p>
    <w:p w:rsidR="0053071E" w:rsidRDefault="0053071E" w:rsidP="0053071E">
      <w:pPr>
        <w:pStyle w:val="NormalWeb"/>
        <w:spacing w:before="120" w:beforeAutospacing="0"/>
      </w:pPr>
      <w:r>
        <w:rPr>
          <w:lang w:val="vi-VN"/>
        </w:rPr>
        <w:t>2. Đơn vị nhập khẩu/xuất khẩu:</w:t>
      </w:r>
      <w:r>
        <w:t xml:space="preserve">.......................................................................................... </w:t>
      </w:r>
    </w:p>
    <w:p w:rsidR="0053071E" w:rsidRDefault="0053071E" w:rsidP="0053071E">
      <w:pPr>
        <w:pStyle w:val="NormalWeb"/>
        <w:spacing w:before="120" w:beforeAutospacing="0"/>
      </w:pPr>
      <w:r>
        <w:rPr>
          <w:lang w:val="vi-VN"/>
        </w:rPr>
        <w:t>3. Số, ngày tờ khai hải quan</w:t>
      </w:r>
      <w:r>
        <w:t xml:space="preserve"> .............................................................................................. </w:t>
      </w:r>
    </w:p>
    <w:p w:rsidR="0053071E" w:rsidRDefault="0053071E" w:rsidP="0053071E">
      <w:pPr>
        <w:pStyle w:val="NormalWeb"/>
        <w:spacing w:before="120" w:beforeAutospacing="0"/>
      </w:pPr>
      <w:r>
        <w:rPr>
          <w:lang w:val="vi-VN"/>
        </w:rPr>
        <w:t>4. Kết quả kiểm tra:</w:t>
      </w:r>
    </w:p>
    <w:p w:rsidR="0053071E" w:rsidRDefault="0053071E" w:rsidP="0053071E">
      <w:pPr>
        <w:pStyle w:val="NormalWeb"/>
        <w:spacing w:before="120" w:beforeAutospacing="0"/>
      </w:pPr>
      <w:r>
        <w:rPr>
          <w:b/>
          <w:bCs/>
          <w:lang w:val="vi-VN"/>
        </w:rPr>
        <w:t>a. Về kết quả KTCN</w:t>
      </w:r>
    </w:p>
    <w:tbl>
      <w:tblPr>
        <w:tblW w:w="5000" w:type="pct"/>
        <w:tblCellMar>
          <w:left w:w="0" w:type="dxa"/>
          <w:right w:w="0" w:type="dxa"/>
        </w:tblCellMar>
        <w:tblLook w:val="04A0" w:firstRow="1" w:lastRow="0" w:firstColumn="1" w:lastColumn="0" w:noHBand="0" w:noVBand="1"/>
      </w:tblPr>
      <w:tblGrid>
        <w:gridCol w:w="739"/>
        <w:gridCol w:w="2411"/>
        <w:gridCol w:w="1831"/>
        <w:gridCol w:w="1527"/>
        <w:gridCol w:w="1321"/>
        <w:gridCol w:w="1551"/>
      </w:tblGrid>
      <w:tr w:rsidR="0053071E" w:rsidTr="009950E3">
        <w:tc>
          <w:tcPr>
            <w:tcW w:w="394"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b/>
                <w:bCs/>
                <w:lang w:val="vi-VN"/>
              </w:rPr>
              <w:t>STT</w:t>
            </w:r>
          </w:p>
        </w:tc>
        <w:tc>
          <w:tcPr>
            <w:tcW w:w="1285"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b/>
                <w:bCs/>
                <w:lang w:val="vi-VN"/>
              </w:rPr>
              <w:t>Tên chỉ tiêu *</w:t>
            </w:r>
          </w:p>
        </w:tc>
        <w:tc>
          <w:tcPr>
            <w:tcW w:w="976"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b/>
                <w:bCs/>
                <w:lang w:val="vi-VN"/>
              </w:rPr>
              <w:t>Đơn vị tính</w:t>
            </w:r>
          </w:p>
        </w:tc>
        <w:tc>
          <w:tcPr>
            <w:tcW w:w="814"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b/>
                <w:bCs/>
                <w:lang w:val="vi-VN"/>
              </w:rPr>
              <w:t>Kết quả</w:t>
            </w:r>
          </w:p>
        </w:tc>
        <w:tc>
          <w:tcPr>
            <w:tcW w:w="704" w:type="pct"/>
            <w:tcBorders>
              <w:top w:val="single" w:sz="8" w:space="0" w:color="auto"/>
              <w:left w:val="single" w:sz="8" w:space="0" w:color="auto"/>
              <w:bottom w:val="nil"/>
              <w:right w:val="nil"/>
            </w:tcBorders>
            <w:shd w:val="clear" w:color="auto" w:fill="FFFFFF"/>
            <w:vAlign w:val="center"/>
            <w:hideMark/>
          </w:tcPr>
          <w:p w:rsidR="0053071E" w:rsidRDefault="0053071E" w:rsidP="009950E3">
            <w:pPr>
              <w:pStyle w:val="NormalWeb"/>
              <w:spacing w:before="120" w:beforeAutospacing="0"/>
              <w:jc w:val="center"/>
            </w:pPr>
            <w:r>
              <w:rPr>
                <w:b/>
                <w:bCs/>
                <w:lang w:val="vi-VN"/>
              </w:rPr>
              <w:t>Phươ</w:t>
            </w:r>
            <w:r>
              <w:rPr>
                <w:b/>
                <w:bCs/>
              </w:rPr>
              <w:t>n</w:t>
            </w:r>
            <w:r>
              <w:rPr>
                <w:b/>
                <w:bCs/>
                <w:lang w:val="vi-VN"/>
              </w:rPr>
              <w:t>g pháp thử</w:t>
            </w:r>
          </w:p>
        </w:tc>
        <w:tc>
          <w:tcPr>
            <w:tcW w:w="828" w:type="pct"/>
            <w:tcBorders>
              <w:top w:val="single" w:sz="8" w:space="0" w:color="auto"/>
              <w:left w:val="single" w:sz="8" w:space="0" w:color="auto"/>
              <w:bottom w:val="nil"/>
              <w:right w:val="single" w:sz="8" w:space="0" w:color="auto"/>
            </w:tcBorders>
            <w:shd w:val="clear" w:color="auto" w:fill="FFFFFF"/>
            <w:vAlign w:val="center"/>
            <w:hideMark/>
          </w:tcPr>
          <w:p w:rsidR="0053071E" w:rsidRDefault="0053071E" w:rsidP="009950E3">
            <w:pPr>
              <w:pStyle w:val="NormalWeb"/>
              <w:spacing w:before="120" w:beforeAutospacing="0"/>
              <w:jc w:val="center"/>
            </w:pPr>
            <w:r>
              <w:rPr>
                <w:b/>
                <w:bCs/>
                <w:lang w:val="vi-VN"/>
              </w:rPr>
              <w:t>Hàm lượng cho phép</w:t>
            </w:r>
          </w:p>
        </w:tc>
      </w:tr>
      <w:tr w:rsidR="0053071E" w:rsidTr="009950E3">
        <w:tc>
          <w:tcPr>
            <w:tcW w:w="394"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1285"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976"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814"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704"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828" w:type="pct"/>
            <w:tcBorders>
              <w:top w:val="single" w:sz="8" w:space="0" w:color="auto"/>
              <w:left w:val="single" w:sz="8" w:space="0" w:color="auto"/>
              <w:bottom w:val="nil"/>
              <w:right w:val="single" w:sz="8" w:space="0" w:color="auto"/>
            </w:tcBorders>
            <w:shd w:val="clear" w:color="auto" w:fill="FFFFFF"/>
            <w:hideMark/>
          </w:tcPr>
          <w:p w:rsidR="0053071E" w:rsidRDefault="0053071E" w:rsidP="009950E3">
            <w:pPr>
              <w:pStyle w:val="NormalWeb"/>
              <w:spacing w:before="120" w:beforeAutospacing="0"/>
            </w:pPr>
            <w:r>
              <w:rPr>
                <w:lang w:val="vi-VN"/>
              </w:rPr>
              <w:t> </w:t>
            </w:r>
          </w:p>
        </w:tc>
      </w:tr>
      <w:tr w:rsidR="0053071E" w:rsidTr="009950E3">
        <w:tc>
          <w:tcPr>
            <w:tcW w:w="394"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1285"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976"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814"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704" w:type="pct"/>
            <w:tcBorders>
              <w:top w:val="single" w:sz="8" w:space="0" w:color="auto"/>
              <w:left w:val="single" w:sz="8" w:space="0" w:color="auto"/>
              <w:bottom w:val="nil"/>
              <w:right w:val="nil"/>
            </w:tcBorders>
            <w:shd w:val="clear" w:color="auto" w:fill="FFFFFF"/>
            <w:hideMark/>
          </w:tcPr>
          <w:p w:rsidR="0053071E" w:rsidRDefault="0053071E" w:rsidP="009950E3">
            <w:pPr>
              <w:pStyle w:val="NormalWeb"/>
              <w:spacing w:before="120" w:beforeAutospacing="0"/>
            </w:pPr>
            <w:r>
              <w:rPr>
                <w:lang w:val="vi-VN"/>
              </w:rPr>
              <w:t> </w:t>
            </w:r>
          </w:p>
        </w:tc>
        <w:tc>
          <w:tcPr>
            <w:tcW w:w="828" w:type="pct"/>
            <w:tcBorders>
              <w:top w:val="single" w:sz="8" w:space="0" w:color="auto"/>
              <w:left w:val="single" w:sz="8" w:space="0" w:color="auto"/>
              <w:bottom w:val="nil"/>
              <w:right w:val="single" w:sz="8" w:space="0" w:color="auto"/>
            </w:tcBorders>
            <w:shd w:val="clear" w:color="auto" w:fill="FFFFFF"/>
            <w:hideMark/>
          </w:tcPr>
          <w:p w:rsidR="0053071E" w:rsidRDefault="0053071E" w:rsidP="009950E3">
            <w:pPr>
              <w:pStyle w:val="NormalWeb"/>
              <w:spacing w:before="120" w:beforeAutospacing="0"/>
            </w:pPr>
            <w:r>
              <w:rPr>
                <w:lang w:val="vi-VN"/>
              </w:rPr>
              <w:t> </w:t>
            </w:r>
          </w:p>
        </w:tc>
      </w:tr>
      <w:tr w:rsidR="0053071E" w:rsidTr="009950E3">
        <w:tc>
          <w:tcPr>
            <w:tcW w:w="394" w:type="pct"/>
            <w:tcBorders>
              <w:top w:val="single" w:sz="8" w:space="0" w:color="auto"/>
              <w:left w:val="single" w:sz="8" w:space="0" w:color="auto"/>
              <w:bottom w:val="single" w:sz="8" w:space="0" w:color="auto"/>
              <w:right w:val="nil"/>
            </w:tcBorders>
            <w:shd w:val="clear" w:color="auto" w:fill="FFFFFF"/>
            <w:vAlign w:val="center"/>
            <w:hideMark/>
          </w:tcPr>
          <w:p w:rsidR="0053071E" w:rsidRDefault="0053071E" w:rsidP="009950E3">
            <w:pPr>
              <w:pStyle w:val="NormalWeb"/>
              <w:spacing w:before="120" w:beforeAutospacing="0"/>
              <w:jc w:val="center"/>
            </w:pPr>
            <w:r>
              <w:t>…</w:t>
            </w:r>
          </w:p>
        </w:tc>
        <w:tc>
          <w:tcPr>
            <w:tcW w:w="1285" w:type="pct"/>
            <w:tcBorders>
              <w:top w:val="single" w:sz="8" w:space="0" w:color="auto"/>
              <w:left w:val="single" w:sz="8" w:space="0" w:color="auto"/>
              <w:bottom w:val="single" w:sz="8" w:space="0" w:color="auto"/>
              <w:right w:val="nil"/>
            </w:tcBorders>
            <w:shd w:val="clear" w:color="auto" w:fill="FFFFFF"/>
            <w:hideMark/>
          </w:tcPr>
          <w:p w:rsidR="0053071E" w:rsidRDefault="0053071E" w:rsidP="009950E3">
            <w:pPr>
              <w:pStyle w:val="NormalWeb"/>
              <w:spacing w:before="120" w:beforeAutospacing="0"/>
            </w:pPr>
            <w:r>
              <w:rPr>
                <w:lang w:val="vi-VN"/>
              </w:rPr>
              <w:t> </w:t>
            </w:r>
          </w:p>
        </w:tc>
        <w:tc>
          <w:tcPr>
            <w:tcW w:w="976" w:type="pct"/>
            <w:tcBorders>
              <w:top w:val="single" w:sz="8" w:space="0" w:color="auto"/>
              <w:left w:val="single" w:sz="8" w:space="0" w:color="auto"/>
              <w:bottom w:val="single" w:sz="8" w:space="0" w:color="auto"/>
              <w:right w:val="nil"/>
            </w:tcBorders>
            <w:shd w:val="clear" w:color="auto" w:fill="FFFFFF"/>
            <w:hideMark/>
          </w:tcPr>
          <w:p w:rsidR="0053071E" w:rsidRDefault="0053071E" w:rsidP="009950E3">
            <w:pPr>
              <w:pStyle w:val="NormalWeb"/>
              <w:spacing w:before="120" w:beforeAutospacing="0"/>
            </w:pPr>
            <w:r>
              <w:rPr>
                <w:lang w:val="vi-VN"/>
              </w:rPr>
              <w:t> </w:t>
            </w:r>
          </w:p>
        </w:tc>
        <w:tc>
          <w:tcPr>
            <w:tcW w:w="814" w:type="pct"/>
            <w:tcBorders>
              <w:top w:val="single" w:sz="8" w:space="0" w:color="auto"/>
              <w:left w:val="single" w:sz="8" w:space="0" w:color="auto"/>
              <w:bottom w:val="single" w:sz="8" w:space="0" w:color="auto"/>
              <w:right w:val="nil"/>
            </w:tcBorders>
            <w:shd w:val="clear" w:color="auto" w:fill="FFFFFF"/>
            <w:hideMark/>
          </w:tcPr>
          <w:p w:rsidR="0053071E" w:rsidRDefault="0053071E" w:rsidP="009950E3">
            <w:pPr>
              <w:pStyle w:val="NormalWeb"/>
              <w:spacing w:before="120" w:beforeAutospacing="0"/>
            </w:pPr>
            <w:r>
              <w:rPr>
                <w:lang w:val="vi-VN"/>
              </w:rPr>
              <w:t> </w:t>
            </w:r>
          </w:p>
        </w:tc>
        <w:tc>
          <w:tcPr>
            <w:tcW w:w="704" w:type="pct"/>
            <w:tcBorders>
              <w:top w:val="single" w:sz="8" w:space="0" w:color="auto"/>
              <w:left w:val="single" w:sz="8" w:space="0" w:color="auto"/>
              <w:bottom w:val="single" w:sz="8" w:space="0" w:color="auto"/>
              <w:right w:val="nil"/>
            </w:tcBorders>
            <w:shd w:val="clear" w:color="auto" w:fill="FFFFFF"/>
            <w:hideMark/>
          </w:tcPr>
          <w:p w:rsidR="0053071E" w:rsidRDefault="0053071E" w:rsidP="009950E3">
            <w:pPr>
              <w:pStyle w:val="NormalWeb"/>
              <w:spacing w:before="120" w:beforeAutospacing="0"/>
            </w:pPr>
            <w:r>
              <w:rPr>
                <w:lang w:val="vi-VN"/>
              </w:rPr>
              <w:t> </w:t>
            </w:r>
          </w:p>
        </w:tc>
        <w:tc>
          <w:tcPr>
            <w:tcW w:w="828" w:type="pct"/>
            <w:tcBorders>
              <w:top w:val="single" w:sz="8" w:space="0" w:color="auto"/>
              <w:left w:val="single" w:sz="8" w:space="0" w:color="auto"/>
              <w:bottom w:val="single" w:sz="8" w:space="0" w:color="auto"/>
              <w:right w:val="single" w:sz="8" w:space="0" w:color="auto"/>
            </w:tcBorders>
            <w:shd w:val="clear" w:color="auto" w:fill="FFFFFF"/>
            <w:hideMark/>
          </w:tcPr>
          <w:p w:rsidR="0053071E" w:rsidRDefault="0053071E" w:rsidP="009950E3">
            <w:pPr>
              <w:pStyle w:val="NormalWeb"/>
              <w:spacing w:before="120" w:beforeAutospacing="0"/>
            </w:pPr>
            <w:r>
              <w:rPr>
                <w:lang w:val="vi-VN"/>
              </w:rPr>
              <w:t> </w:t>
            </w:r>
          </w:p>
        </w:tc>
      </w:tr>
    </w:tbl>
    <w:p w:rsidR="0053071E" w:rsidRDefault="0053071E" w:rsidP="0053071E">
      <w:pPr>
        <w:pStyle w:val="NormalWeb"/>
        <w:spacing w:before="120" w:beforeAutospacing="0"/>
      </w:pPr>
      <w:r>
        <w:rPr>
          <w:b/>
          <w:bCs/>
          <w:lang w:val="vi-VN"/>
        </w:rPr>
        <w:t>Kết lu</w:t>
      </w:r>
      <w:r>
        <w:rPr>
          <w:b/>
          <w:bCs/>
        </w:rPr>
        <w:t>ậ</w:t>
      </w:r>
      <w:r>
        <w:rPr>
          <w:b/>
          <w:bCs/>
          <w:lang w:val="vi-VN"/>
        </w:rPr>
        <w:t xml:space="preserve">n: </w:t>
      </w:r>
      <w:r>
        <w:t xml:space="preserve">............................................................................................................................ </w:t>
      </w:r>
    </w:p>
    <w:p w:rsidR="0053071E" w:rsidRDefault="0053071E" w:rsidP="0053071E">
      <w:pPr>
        <w:pStyle w:val="NormalWeb"/>
        <w:spacing w:before="120" w:beforeAutospacing="0"/>
      </w:pPr>
      <w:r>
        <w:rPr>
          <w:b/>
          <w:bCs/>
          <w:lang w:val="vi-VN"/>
        </w:rPr>
        <w:lastRenderedPageBreak/>
        <w:t>b. Về mã số hàng hóa</w:t>
      </w:r>
      <w:r>
        <w:rPr>
          <w:i/>
          <w:iCs/>
          <w:lang w:val="vi-VN"/>
        </w:rPr>
        <w:t xml:space="preserve"> (nếu nội dung kiểm định c</w:t>
      </w:r>
      <w:r>
        <w:rPr>
          <w:i/>
          <w:iCs/>
        </w:rPr>
        <w:t xml:space="preserve">ó </w:t>
      </w:r>
      <w:r>
        <w:rPr>
          <w:i/>
          <w:iCs/>
          <w:lang w:val="vi-VN"/>
        </w:rPr>
        <w:t>yêu cầu).</w:t>
      </w:r>
    </w:p>
    <w:p w:rsidR="0053071E" w:rsidRDefault="0053071E" w:rsidP="0053071E">
      <w:pPr>
        <w:pStyle w:val="NormalWeb"/>
        <w:spacing w:before="120" w:beforeAutospacing="0"/>
      </w:pPr>
      <w:r>
        <w:rPr>
          <w:lang w:val="vi-VN"/>
        </w:rPr>
        <w:t>M</w:t>
      </w:r>
      <w:r>
        <w:t>ẫ</w:t>
      </w:r>
      <w:r>
        <w:rPr>
          <w:lang w:val="vi-VN"/>
        </w:rPr>
        <w:t>u có bản chất là</w:t>
      </w:r>
      <w:r>
        <w:t xml:space="preserve">…………………….. </w:t>
      </w:r>
      <w:r>
        <w:rPr>
          <w:lang w:val="vi-VN"/>
        </w:rPr>
        <w:t xml:space="preserve">phù hợp phân loại vào mã </w:t>
      </w:r>
      <w:r>
        <w:t>số ………………</w:t>
      </w:r>
    </w:p>
    <w:p w:rsidR="0053071E" w:rsidRDefault="0053071E" w:rsidP="0053071E">
      <w:pPr>
        <w:pStyle w:val="NormalWeb"/>
        <w:spacing w:before="120" w:beforeAutospacing="0"/>
      </w:pPr>
      <w:r>
        <w:rPr>
          <w:lang w:val="vi-VN"/>
        </w:rPr>
        <w:t>Thông báo này có hiệu lực kể từ ngày ban hành./.</w:t>
      </w:r>
    </w:p>
    <w:p w:rsidR="0053071E" w:rsidRDefault="0053071E" w:rsidP="0053071E">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53071E" w:rsidTr="009950E3">
        <w:tc>
          <w:tcPr>
            <w:tcW w:w="4428" w:type="dxa"/>
            <w:tcMar>
              <w:top w:w="0" w:type="dxa"/>
              <w:left w:w="108" w:type="dxa"/>
              <w:bottom w:w="0" w:type="dxa"/>
              <w:right w:w="108" w:type="dxa"/>
            </w:tcMar>
            <w:hideMark/>
          </w:tcPr>
          <w:p w:rsidR="0053071E" w:rsidRDefault="0053071E" w:rsidP="009950E3">
            <w:pPr>
              <w:pStyle w:val="NormalWeb"/>
              <w:spacing w:before="120" w:beforeAutospacing="0"/>
            </w:pPr>
            <w:r>
              <w:rPr>
                <w:lang w:val="vi-VN"/>
              </w:rPr>
              <w:br/>
            </w:r>
            <w:r>
              <w:rPr>
                <w:b/>
                <w:bCs/>
                <w:i/>
                <w:iCs/>
                <w:lang w:val="vi-VN"/>
              </w:rPr>
              <w:t>Nơi nhận:</w:t>
            </w:r>
            <w:r>
              <w:rPr>
                <w:b/>
                <w:bCs/>
                <w:i/>
                <w:iCs/>
                <w:lang w:val="vi-VN"/>
              </w:rPr>
              <w:br/>
            </w:r>
            <w:r>
              <w:rPr>
                <w:sz w:val="16"/>
                <w:szCs w:val="16"/>
                <w:lang w:val="vi-VN"/>
              </w:rPr>
              <w:t>- Lãnh đạo Tổng cục;</w:t>
            </w:r>
            <w:r>
              <w:rPr>
                <w:sz w:val="16"/>
                <w:szCs w:val="16"/>
              </w:rPr>
              <w:br/>
            </w:r>
            <w:r>
              <w:rPr>
                <w:sz w:val="16"/>
                <w:szCs w:val="16"/>
                <w:lang w:val="vi-VN"/>
              </w:rPr>
              <w:t xml:space="preserve">- Chi cục HQ </w:t>
            </w:r>
            <w:r>
              <w:rPr>
                <w:i/>
                <w:iCs/>
                <w:sz w:val="16"/>
                <w:szCs w:val="16"/>
                <w:lang w:val="vi-VN"/>
              </w:rPr>
              <w:t>(nơi gửi mẫu kiểm định)</w:t>
            </w:r>
            <w:r>
              <w:rPr>
                <w:sz w:val="16"/>
                <w:szCs w:val="16"/>
              </w:rPr>
              <w:t>;</w:t>
            </w:r>
            <w:r>
              <w:rPr>
                <w:sz w:val="16"/>
                <w:szCs w:val="16"/>
              </w:rPr>
              <w:br/>
            </w:r>
            <w:r>
              <w:rPr>
                <w:sz w:val="16"/>
                <w:szCs w:val="16"/>
                <w:lang w:val="vi-VN"/>
              </w:rPr>
              <w:t>- Cục Kiểm định (để b/c).</w:t>
            </w:r>
            <w:r>
              <w:rPr>
                <w:sz w:val="16"/>
                <w:szCs w:val="16"/>
              </w:rPr>
              <w:br/>
            </w:r>
            <w:r>
              <w:rPr>
                <w:sz w:val="16"/>
                <w:szCs w:val="16"/>
                <w:lang w:val="vi-VN"/>
              </w:rPr>
              <w:t>- Lưu: VT, KĐHQ/CCKĐ...</w:t>
            </w:r>
          </w:p>
        </w:tc>
        <w:tc>
          <w:tcPr>
            <w:tcW w:w="4428" w:type="dxa"/>
            <w:tcMar>
              <w:top w:w="0" w:type="dxa"/>
              <w:left w:w="108" w:type="dxa"/>
              <w:bottom w:w="0" w:type="dxa"/>
              <w:right w:w="108" w:type="dxa"/>
            </w:tcMar>
            <w:hideMark/>
          </w:tcPr>
          <w:p w:rsidR="0053071E" w:rsidRDefault="0053071E" w:rsidP="009950E3">
            <w:pPr>
              <w:pStyle w:val="NormalWeb"/>
              <w:spacing w:before="120" w:beforeAutospacing="0"/>
              <w:jc w:val="center"/>
            </w:pPr>
            <w:r>
              <w:rPr>
                <w:b/>
                <w:bCs/>
              </w:rPr>
              <w:t>THỦ TRƯỞNG ĐƠN VỊ</w:t>
            </w:r>
            <w:r>
              <w:rPr>
                <w:b/>
                <w:bCs/>
              </w:rPr>
              <w:br/>
            </w:r>
            <w:r>
              <w:rPr>
                <w:i/>
                <w:iCs/>
              </w:rPr>
              <w:t>(Ký, ghi rõ họ tên, đóng dấu)</w:t>
            </w:r>
          </w:p>
        </w:tc>
      </w:tr>
    </w:tbl>
    <w:p w:rsidR="0053071E" w:rsidRDefault="0053071E" w:rsidP="0053071E">
      <w:pPr>
        <w:pStyle w:val="NormalWeb"/>
        <w:spacing w:before="120" w:beforeAutospacing="0"/>
      </w:pPr>
      <w:r>
        <w:rPr>
          <w:b/>
          <w:bCs/>
          <w:i/>
          <w:iCs/>
          <w:lang w:val="vi-VN"/>
        </w:rPr>
        <w:t>Ghi chú:</w:t>
      </w:r>
      <w:r>
        <w:rPr>
          <w:lang w:val="vi-VN"/>
        </w:rPr>
        <w:t xml:space="preserve"> </w:t>
      </w:r>
      <w:r>
        <w:rPr>
          <w:i/>
          <w:iCs/>
          <w:lang w:val="vi-VN"/>
        </w:rPr>
        <w:t>- Thông báo kết quả này chỉ có giá trị đối với mẫu yêu cầu kiểm định.</w:t>
      </w:r>
    </w:p>
    <w:p w:rsidR="0053071E" w:rsidRDefault="0053071E" w:rsidP="0053071E">
      <w:pPr>
        <w:pStyle w:val="NormalWeb"/>
        <w:spacing w:before="120" w:beforeAutospacing="0"/>
      </w:pPr>
      <w:r>
        <w:rPr>
          <w:i/>
          <w:iCs/>
          <w:lang w:val="vi-VN"/>
        </w:rPr>
        <w:t>- *: Trên cơ sở kết quả gi</w:t>
      </w:r>
      <w:r>
        <w:rPr>
          <w:i/>
          <w:iCs/>
        </w:rPr>
        <w:t>á</w:t>
      </w:r>
      <w:r>
        <w:rPr>
          <w:i/>
          <w:iCs/>
          <w:lang w:val="vi-VN"/>
        </w:rPr>
        <w:t>m định số... của đơn vị giám định (nếu mẫu được gửi đi giám định).</w:t>
      </w:r>
    </w:p>
    <w:p w:rsidR="0053071E" w:rsidRDefault="0053071E" w:rsidP="0053071E">
      <w:pPr>
        <w:pStyle w:val="NormalWeb"/>
        <w:spacing w:before="120" w:beforeAutospacing="0"/>
      </w:pPr>
      <w:r>
        <w:t> </w:t>
      </w:r>
    </w:p>
    <w:p w:rsidR="0053071E" w:rsidRDefault="0053071E" w:rsidP="0053071E">
      <w:pPr>
        <w:pStyle w:val="NormalWeb"/>
        <w:spacing w:before="120" w:beforeAutospacing="0"/>
        <w:jc w:val="right"/>
      </w:pPr>
      <w:bookmarkStart w:id="107" w:name="chuong_pl_14"/>
      <w:r>
        <w:rPr>
          <w:lang w:val="vi-VN"/>
        </w:rPr>
        <w:t>Mẫu 12/BBTML/2017</w:t>
      </w:r>
      <w:bookmarkEnd w:id="107"/>
    </w:p>
    <w:tbl>
      <w:tblPr>
        <w:tblW w:w="0" w:type="auto"/>
        <w:tblCellMar>
          <w:left w:w="0" w:type="dxa"/>
          <w:right w:w="0" w:type="dxa"/>
        </w:tblCellMar>
        <w:tblLook w:val="04A0" w:firstRow="1" w:lastRow="0" w:firstColumn="1" w:lastColumn="0" w:noHBand="0" w:noVBand="1"/>
      </w:tblPr>
      <w:tblGrid>
        <w:gridCol w:w="3348"/>
        <w:gridCol w:w="5508"/>
      </w:tblGrid>
      <w:tr w:rsidR="0053071E" w:rsidTr="009950E3">
        <w:tc>
          <w:tcPr>
            <w:tcW w:w="3348" w:type="dxa"/>
            <w:tcMar>
              <w:top w:w="0" w:type="dxa"/>
              <w:left w:w="108" w:type="dxa"/>
              <w:bottom w:w="0" w:type="dxa"/>
              <w:right w:w="108" w:type="dxa"/>
            </w:tcMar>
            <w:hideMark/>
          </w:tcPr>
          <w:p w:rsidR="0053071E" w:rsidRDefault="0053071E" w:rsidP="009950E3">
            <w:pPr>
              <w:pStyle w:val="NormalWeb"/>
              <w:spacing w:before="120" w:beforeAutospacing="0"/>
              <w:jc w:val="center"/>
            </w:pPr>
            <w:r>
              <w:t>CƠ QUAN CHỦ QUẢN</w:t>
            </w:r>
            <w:r>
              <w:rPr>
                <w:b/>
                <w:bCs/>
              </w:rPr>
              <w:br/>
              <w:t>CƠ QUAN BAN HÀNH</w:t>
            </w:r>
            <w:r>
              <w:rPr>
                <w:b/>
                <w:bCs/>
                <w:lang w:val="vi-VN"/>
              </w:rPr>
              <w:br/>
              <w:t>-------</w:t>
            </w:r>
          </w:p>
        </w:tc>
        <w:tc>
          <w:tcPr>
            <w:tcW w:w="5508" w:type="dxa"/>
            <w:tcMar>
              <w:top w:w="0" w:type="dxa"/>
              <w:left w:w="108" w:type="dxa"/>
              <w:bottom w:w="0" w:type="dxa"/>
              <w:right w:w="108" w:type="dxa"/>
            </w:tcMar>
            <w:hideMark/>
          </w:tcPr>
          <w:p w:rsidR="0053071E" w:rsidRDefault="0053071E" w:rsidP="009950E3">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53071E" w:rsidTr="009950E3">
        <w:tc>
          <w:tcPr>
            <w:tcW w:w="3348" w:type="dxa"/>
            <w:tcMar>
              <w:top w:w="0" w:type="dxa"/>
              <w:left w:w="108" w:type="dxa"/>
              <w:bottom w:w="0" w:type="dxa"/>
              <w:right w:w="108" w:type="dxa"/>
            </w:tcMar>
            <w:hideMark/>
          </w:tcPr>
          <w:p w:rsidR="0053071E" w:rsidRDefault="0053071E" w:rsidP="009950E3">
            <w:pPr>
              <w:pStyle w:val="NormalWeb"/>
              <w:spacing w:before="120" w:beforeAutospacing="0"/>
              <w:jc w:val="center"/>
            </w:pPr>
            <w:r>
              <w:rPr>
                <w:lang w:val="vi-VN"/>
              </w:rPr>
              <w:t xml:space="preserve">Số: </w:t>
            </w:r>
            <w:r>
              <w:t>………../ …. -NV</w:t>
            </w:r>
          </w:p>
        </w:tc>
        <w:tc>
          <w:tcPr>
            <w:tcW w:w="5508" w:type="dxa"/>
            <w:tcMar>
              <w:top w:w="0" w:type="dxa"/>
              <w:left w:w="108" w:type="dxa"/>
              <w:bottom w:w="0" w:type="dxa"/>
              <w:right w:w="108" w:type="dxa"/>
            </w:tcMar>
            <w:hideMark/>
          </w:tcPr>
          <w:p w:rsidR="0053071E" w:rsidRDefault="0053071E" w:rsidP="009950E3">
            <w:pPr>
              <w:pStyle w:val="NormalWeb"/>
              <w:spacing w:before="120" w:beforeAutospacing="0"/>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w:t>
            </w:r>
          </w:p>
        </w:tc>
      </w:tr>
    </w:tbl>
    <w:p w:rsidR="0053071E" w:rsidRDefault="0053071E" w:rsidP="0053071E">
      <w:pPr>
        <w:pStyle w:val="NormalWeb"/>
        <w:spacing w:before="120" w:beforeAutospacing="0"/>
        <w:jc w:val="right"/>
      </w:pPr>
      <w:r>
        <w:t> </w:t>
      </w:r>
    </w:p>
    <w:p w:rsidR="0053071E" w:rsidRDefault="0053071E" w:rsidP="0053071E">
      <w:pPr>
        <w:pStyle w:val="NormalWeb"/>
        <w:spacing w:before="120" w:beforeAutospacing="0"/>
        <w:jc w:val="center"/>
      </w:pPr>
      <w:bookmarkStart w:id="108" w:name="chuong_pl_14_name"/>
      <w:r>
        <w:rPr>
          <w:b/>
          <w:bCs/>
          <w:lang w:val="vi-VN"/>
        </w:rPr>
        <w:t>BIÊN BẢN TÁCH MẪU LƯU</w:t>
      </w:r>
      <w:bookmarkEnd w:id="108"/>
    </w:p>
    <w:p w:rsidR="0053071E" w:rsidRDefault="0053071E" w:rsidP="0053071E">
      <w:pPr>
        <w:pStyle w:val="NormalWeb"/>
        <w:spacing w:before="120" w:beforeAutospacing="0"/>
      </w:pPr>
      <w:r>
        <w:rPr>
          <w:lang w:val="vi-VN"/>
        </w:rPr>
        <w:t>Vào hồi .... giờ, Cục Kiểm định hải quan/Chi cục Kiểm định hải quan.... tổ chức tách mẫu lưu vẫn đang trong thời hạn lưu mẫu với các thông tin sau đây:</w:t>
      </w:r>
    </w:p>
    <w:p w:rsidR="0053071E" w:rsidRDefault="0053071E" w:rsidP="0053071E">
      <w:pPr>
        <w:pStyle w:val="NormalWeb"/>
        <w:spacing w:before="120" w:beforeAutospacing="0"/>
      </w:pPr>
      <w:r>
        <w:rPr>
          <w:lang w:val="vi-VN"/>
        </w:rPr>
        <w:t xml:space="preserve">1. Tên mẫu theo khai báo: </w:t>
      </w:r>
      <w:r>
        <w:t>………………………………………………………………………..</w:t>
      </w:r>
    </w:p>
    <w:p w:rsidR="0053071E" w:rsidRDefault="0053071E" w:rsidP="0053071E">
      <w:pPr>
        <w:pStyle w:val="NormalWeb"/>
        <w:spacing w:before="120" w:beforeAutospacing="0"/>
      </w:pPr>
      <w:r>
        <w:rPr>
          <w:lang w:val="vi-VN"/>
        </w:rPr>
        <w:t>2. Số tờ khai hải quan:</w:t>
      </w:r>
      <w:r>
        <w:t xml:space="preserve"> ……………………….</w:t>
      </w:r>
      <w:r>
        <w:rPr>
          <w:lang w:val="vi-VN"/>
        </w:rPr>
        <w:t xml:space="preserve">ngày ... tháng ... năm </w:t>
      </w:r>
      <w:r>
        <w:t>………………………….</w:t>
      </w:r>
    </w:p>
    <w:p w:rsidR="0053071E" w:rsidRDefault="0053071E" w:rsidP="0053071E">
      <w:pPr>
        <w:pStyle w:val="NormalWeb"/>
        <w:spacing w:before="120" w:beforeAutospacing="0"/>
      </w:pPr>
      <w:r>
        <w:rPr>
          <w:lang w:val="vi-VN"/>
        </w:rPr>
        <w:t xml:space="preserve">3. Đơn vị XK, NK /Tổ chức, cá nhân: </w:t>
      </w:r>
      <w:r>
        <w:t>……………………………………………………………</w:t>
      </w:r>
    </w:p>
    <w:p w:rsidR="0053071E" w:rsidRDefault="0053071E" w:rsidP="0053071E">
      <w:pPr>
        <w:pStyle w:val="NormalWeb"/>
        <w:spacing w:before="120" w:beforeAutospacing="0"/>
      </w:pPr>
      <w:r>
        <w:rPr>
          <w:lang w:val="vi-VN"/>
        </w:rPr>
        <w:t xml:space="preserve">4. Đơn vị yêu cầu phân tích: </w:t>
      </w:r>
      <w:r>
        <w:t>……………………………………………………………………..</w:t>
      </w:r>
    </w:p>
    <w:p w:rsidR="0053071E" w:rsidRDefault="0053071E" w:rsidP="0053071E">
      <w:pPr>
        <w:pStyle w:val="NormalWeb"/>
        <w:spacing w:before="120" w:beforeAutospacing="0"/>
      </w:pPr>
      <w:r>
        <w:rPr>
          <w:lang w:val="vi-VN"/>
        </w:rPr>
        <w:t xml:space="preserve">5. Phiếu yêu cầu phân tích/kiểm định kiêm biên bản lấy mẫu: Số </w:t>
      </w:r>
      <w:r>
        <w:t>……….</w:t>
      </w:r>
      <w:r>
        <w:rPr>
          <w:lang w:val="vi-VN"/>
        </w:rPr>
        <w:t xml:space="preserve">ngày </w:t>
      </w:r>
      <w:r>
        <w:t xml:space="preserve">… </w:t>
      </w:r>
      <w:r>
        <w:rPr>
          <w:lang w:val="vi-VN"/>
        </w:rPr>
        <w:t xml:space="preserve">tháng </w:t>
      </w:r>
      <w:r>
        <w:t xml:space="preserve">… </w:t>
      </w:r>
      <w:r>
        <w:rPr>
          <w:lang w:val="vi-VN"/>
        </w:rPr>
        <w:t>năm</w:t>
      </w:r>
      <w:r>
        <w:t>...</w:t>
      </w:r>
    </w:p>
    <w:p w:rsidR="0053071E" w:rsidRDefault="0053071E" w:rsidP="0053071E">
      <w:pPr>
        <w:pStyle w:val="NormalWeb"/>
        <w:spacing w:before="120" w:beforeAutospacing="0"/>
      </w:pPr>
      <w:r>
        <w:rPr>
          <w:lang w:val="vi-VN"/>
        </w:rPr>
        <w:t xml:space="preserve">6. Phiếu tiếp nhận mẫu: Số </w:t>
      </w:r>
      <w:r>
        <w:t xml:space="preserve">…………………….. </w:t>
      </w:r>
      <w:r>
        <w:rPr>
          <w:lang w:val="vi-VN"/>
        </w:rPr>
        <w:t xml:space="preserve">ngày </w:t>
      </w:r>
      <w:r>
        <w:t xml:space="preserve">……… </w:t>
      </w:r>
      <w:r>
        <w:rPr>
          <w:lang w:val="vi-VN"/>
        </w:rPr>
        <w:t xml:space="preserve">tháng .... năm </w:t>
      </w:r>
      <w:r>
        <w:t>………………</w:t>
      </w:r>
    </w:p>
    <w:p w:rsidR="0053071E" w:rsidRDefault="0053071E" w:rsidP="0053071E">
      <w:pPr>
        <w:pStyle w:val="NormalWeb"/>
        <w:spacing w:before="120" w:beforeAutospacing="0"/>
      </w:pPr>
      <w:r>
        <w:rPr>
          <w:lang w:val="vi-VN"/>
        </w:rPr>
        <w:lastRenderedPageBreak/>
        <w:t xml:space="preserve">7. Đơn đề nghị tách mẫu lưu số ngày...tháng....năm của đơn vị XK, NK/tổ chức, cá nhân: </w:t>
      </w:r>
      <w:r>
        <w:t>………………………………………………………………………………</w:t>
      </w:r>
    </w:p>
    <w:p w:rsidR="0053071E" w:rsidRDefault="0053071E" w:rsidP="0053071E">
      <w:pPr>
        <w:pStyle w:val="NormalWeb"/>
        <w:spacing w:before="120" w:beforeAutospacing="0"/>
      </w:pPr>
      <w:r>
        <w:rPr>
          <w:lang w:val="vi-VN"/>
        </w:rPr>
        <w:t xml:space="preserve">8. Đại diện đơn vị phân tích/kiểm định: Ông/bà </w:t>
      </w:r>
      <w:r>
        <w:t xml:space="preserve">……………………… </w:t>
      </w:r>
      <w:r>
        <w:rPr>
          <w:lang w:val="vi-VN"/>
        </w:rPr>
        <w:t xml:space="preserve">chức vụ </w:t>
      </w:r>
      <w:r>
        <w:t>……………</w:t>
      </w:r>
    </w:p>
    <w:p w:rsidR="0053071E" w:rsidRDefault="0053071E" w:rsidP="0053071E">
      <w:pPr>
        <w:pStyle w:val="NormalWeb"/>
        <w:spacing w:before="120" w:beforeAutospacing="0"/>
      </w:pPr>
      <w:r>
        <w:rPr>
          <w:lang w:val="vi-VN"/>
        </w:rPr>
        <w:t xml:space="preserve">9. Đại diện đơn vị XN, NK: </w:t>
      </w:r>
      <w:r>
        <w:t>Ô</w:t>
      </w:r>
      <w:r>
        <w:rPr>
          <w:lang w:val="vi-VN"/>
        </w:rPr>
        <w:t xml:space="preserve">ng/bà </w:t>
      </w:r>
      <w:r>
        <w:t xml:space="preserve">……………………………….. </w:t>
      </w:r>
      <w:r>
        <w:rPr>
          <w:lang w:val="vi-VN"/>
        </w:rPr>
        <w:t xml:space="preserve">chức vụ </w:t>
      </w:r>
      <w:r>
        <w:t xml:space="preserve">………………………... </w:t>
      </w:r>
      <w:r>
        <w:rPr>
          <w:lang w:val="vi-VN"/>
        </w:rPr>
        <w:t xml:space="preserve">theo giấy ủy quyền số </w:t>
      </w:r>
      <w:r>
        <w:t>………………………………………………………</w:t>
      </w:r>
    </w:p>
    <w:p w:rsidR="0053071E" w:rsidRDefault="0053071E" w:rsidP="0053071E">
      <w:pPr>
        <w:pStyle w:val="NormalWeb"/>
        <w:spacing w:before="120" w:beforeAutospacing="0"/>
      </w:pPr>
      <w:r>
        <w:rPr>
          <w:lang w:val="vi-VN"/>
        </w:rPr>
        <w:t>10. M</w:t>
      </w:r>
      <w:r>
        <w:t>ẫ</w:t>
      </w:r>
      <w:r>
        <w:rPr>
          <w:lang w:val="vi-VN"/>
        </w:rPr>
        <w:t xml:space="preserve">u lưu có niêm phong hải quan số: </w:t>
      </w:r>
      <w:r>
        <w:t>……………………………………………</w:t>
      </w:r>
      <w:r>
        <w:rPr>
          <w:lang w:val="vi-VN"/>
        </w:rPr>
        <w:t>vẫn giữ nguyên bản chất như cảm quan ban đầu.</w:t>
      </w:r>
    </w:p>
    <w:p w:rsidR="0053071E" w:rsidRDefault="0053071E" w:rsidP="0053071E">
      <w:pPr>
        <w:pStyle w:val="NormalWeb"/>
        <w:spacing w:before="120" w:beforeAutospacing="0"/>
      </w:pPr>
      <w:r>
        <w:rPr>
          <w:lang w:val="vi-VN"/>
        </w:rPr>
        <w:t>11. M</w:t>
      </w:r>
      <w:r>
        <w:t>ẫ</w:t>
      </w:r>
      <w:r>
        <w:rPr>
          <w:lang w:val="vi-VN"/>
        </w:rPr>
        <w:t xml:space="preserve">u tách từ mẫu lưu đựng trong chai..../túi với niêm phong hải quan số </w:t>
      </w:r>
      <w:r>
        <w:t>…………</w:t>
      </w:r>
    </w:p>
    <w:p w:rsidR="0053071E" w:rsidRDefault="0053071E" w:rsidP="0053071E">
      <w:pPr>
        <w:pStyle w:val="NormalWeb"/>
        <w:spacing w:before="120" w:beforeAutospacing="0"/>
      </w:pPr>
      <w:r>
        <w:rPr>
          <w:lang w:val="vi-VN"/>
        </w:rPr>
        <w:t>- M</w:t>
      </w:r>
      <w:r>
        <w:t>ẫ</w:t>
      </w:r>
      <w:r>
        <w:rPr>
          <w:lang w:val="vi-VN"/>
        </w:rPr>
        <w:t xml:space="preserve">u lưu còn lại được niêm phong lại (nếu có) theo niêm phong hải quan số </w:t>
      </w:r>
      <w:r>
        <w:t xml:space="preserve">……… </w:t>
      </w:r>
      <w:r>
        <w:rPr>
          <w:lang w:val="vi-VN"/>
        </w:rPr>
        <w:t>và sẽ được sử dụng để tái giám định (nếu có) trong trường hợp đơn vị phân tích/kiểm định không đồng ý với kết quả tái giám định của đơn vị XNK.</w:t>
      </w:r>
    </w:p>
    <w:p w:rsidR="0053071E" w:rsidRDefault="0053071E" w:rsidP="0053071E">
      <w:pPr>
        <w:pStyle w:val="NormalWeb"/>
        <w:spacing w:before="120" w:beforeAutospacing="0"/>
      </w:pPr>
      <w:r>
        <w:rPr>
          <w:lang w:val="vi-VN"/>
        </w:rPr>
        <w:t>- Sau khi có kết quả tái giám định, đề nghị đơn vị XNK gửi lại kết quả tái giám định cho Cục Kiểm định hải quan/Chi cục Kiểm định hải quan.... trong vòng 03 ngày kể từ khi nhận được để xem xét, kết luận.</w:t>
      </w:r>
    </w:p>
    <w:p w:rsidR="0053071E" w:rsidRDefault="0053071E" w:rsidP="0053071E">
      <w:pPr>
        <w:pStyle w:val="NormalWeb"/>
        <w:spacing w:before="120" w:beforeAutospacing="0"/>
      </w:pPr>
      <w:r>
        <w:rPr>
          <w:lang w:val="vi-VN"/>
        </w:rPr>
        <w:t>- Biên bản tách mẫu lưu được lập 03 bản, đơn vị phân tích/kiểm định lưu 01 bản, đơn vị XNK lưu 01 bản, 01 bản đơn vị phân tích/kiểm định gửi đơn vị yêu cầu phân tích/kiểm định để biết, phối hợp.</w:t>
      </w:r>
    </w:p>
    <w:p w:rsidR="0053071E" w:rsidRDefault="0053071E" w:rsidP="0053071E">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3120"/>
        <w:gridCol w:w="3121"/>
        <w:gridCol w:w="3119"/>
      </w:tblGrid>
      <w:tr w:rsidR="0053071E" w:rsidTr="009950E3">
        <w:tc>
          <w:tcPr>
            <w:tcW w:w="1667" w:type="pct"/>
            <w:hideMark/>
          </w:tcPr>
          <w:p w:rsidR="0053071E" w:rsidRDefault="0053071E" w:rsidP="009950E3">
            <w:pPr>
              <w:pStyle w:val="NormalWeb"/>
              <w:spacing w:before="120" w:beforeAutospacing="0"/>
              <w:jc w:val="center"/>
            </w:pPr>
            <w:r>
              <w:rPr>
                <w:b/>
                <w:bCs/>
              </w:rPr>
              <w:t>ĐẠI DIỆN ĐƠN VỊ XNK</w:t>
            </w:r>
            <w:r>
              <w:br/>
            </w:r>
            <w:r>
              <w:rPr>
                <w:i/>
                <w:iCs/>
              </w:rPr>
              <w:t>(Ký, ghi rõ họ, tên)</w:t>
            </w:r>
          </w:p>
        </w:tc>
        <w:tc>
          <w:tcPr>
            <w:tcW w:w="1667" w:type="pct"/>
            <w:hideMark/>
          </w:tcPr>
          <w:p w:rsidR="0053071E" w:rsidRDefault="0053071E" w:rsidP="009950E3">
            <w:pPr>
              <w:pStyle w:val="NormalWeb"/>
              <w:spacing w:before="120" w:beforeAutospacing="0"/>
              <w:jc w:val="center"/>
            </w:pPr>
            <w:r>
              <w:rPr>
                <w:b/>
                <w:bCs/>
              </w:rPr>
              <w:t>CÔNG CHỨC HẢI QUAN</w:t>
            </w:r>
            <w:r>
              <w:br/>
            </w:r>
            <w:r>
              <w:rPr>
                <w:i/>
                <w:iCs/>
              </w:rPr>
              <w:t>(Ký, ghi rõ họ, tên)</w:t>
            </w:r>
          </w:p>
        </w:tc>
        <w:tc>
          <w:tcPr>
            <w:tcW w:w="1667" w:type="pct"/>
            <w:hideMark/>
          </w:tcPr>
          <w:p w:rsidR="0053071E" w:rsidRDefault="0053071E" w:rsidP="009950E3">
            <w:pPr>
              <w:pStyle w:val="NormalWeb"/>
              <w:spacing w:before="120" w:beforeAutospacing="0"/>
              <w:jc w:val="center"/>
            </w:pPr>
            <w:r>
              <w:rPr>
                <w:b/>
                <w:bCs/>
              </w:rPr>
              <w:t>THỦ TRƯỞNG ĐƠN VỊ</w:t>
            </w:r>
            <w:r>
              <w:br/>
            </w:r>
            <w:r>
              <w:rPr>
                <w:i/>
                <w:iCs/>
              </w:rPr>
              <w:t>(Ký, ghi rõ họ, tên, đóng dấu)</w:t>
            </w:r>
          </w:p>
        </w:tc>
      </w:tr>
    </w:tbl>
    <w:p w:rsidR="0053071E" w:rsidRDefault="0053071E" w:rsidP="0053071E">
      <w:pPr>
        <w:pStyle w:val="NormalWeb"/>
        <w:spacing w:before="120" w:beforeAutospacing="0"/>
      </w:pPr>
      <w:r>
        <w:t> </w:t>
      </w:r>
    </w:p>
    <w:p w:rsidR="002F049B" w:rsidRDefault="002F049B">
      <w:bookmarkStart w:id="109" w:name="_GoBack"/>
      <w:bookmarkEnd w:id="109"/>
    </w:p>
    <w:sectPr w:rsidR="002F0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1E"/>
    <w:rsid w:val="002F049B"/>
    <w:rsid w:val="00530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71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071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71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07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10585</Words>
  <Characters>60338</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2017-11-18T07:31:00Z</dcterms:created>
  <dcterms:modified xsi:type="dcterms:W3CDTF">2017-11-18T07:32:00Z</dcterms:modified>
</cp:coreProperties>
</file>